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48A3" w:rsidR="00A879DA" w:rsidP="007D7393" w:rsidRDefault="00A879DA" w14:paraId="7CE66FB8" w14:textId="77777777">
      <w:pPr>
        <w:rPr>
          <w:rFonts w:ascii="Aptos" w:hAnsi="Aptos" w:cs="Arial"/>
          <w:color w:val="000000" w:themeColor="text1"/>
          <w:sz w:val="20"/>
          <w:szCs w:val="20"/>
          <w:lang w:eastAsia="en-GB"/>
        </w:rPr>
      </w:pPr>
      <w:r w:rsidRPr="006848A3">
        <w:rPr>
          <w:rFonts w:ascii="Aptos" w:hAnsi="Aptos" w:cs="Arial"/>
          <w:color w:val="000000" w:themeColor="text1"/>
          <w:sz w:val="20"/>
          <w:szCs w:val="20"/>
          <w:lang w:eastAsia="en-GB"/>
        </w:rPr>
        <w:t>PRESS RELEASE</w:t>
      </w:r>
    </w:p>
    <w:p w:rsidRPr="006848A3" w:rsidR="00953A55" w:rsidP="007D7393" w:rsidRDefault="00A879DA" w14:paraId="1AA6DC28" w14:textId="13DF7C48">
      <w:pPr>
        <w:rPr>
          <w:rFonts w:ascii="Aptos" w:hAnsi="Aptos" w:cs="Arial"/>
          <w:color w:val="000000" w:themeColor="text1"/>
          <w:sz w:val="20"/>
          <w:szCs w:val="20"/>
          <w:lang w:eastAsia="en-GB"/>
        </w:rPr>
      </w:pPr>
      <w:r w:rsidRPr="2C99350F" w:rsidR="2C99350F">
        <w:rPr>
          <w:rFonts w:ascii="Aptos" w:hAnsi="Aptos" w:cs="Arial"/>
          <w:color w:val="000000" w:themeColor="text1" w:themeTint="FF" w:themeShade="FF"/>
          <w:sz w:val="20"/>
          <w:szCs w:val="20"/>
          <w:lang w:eastAsia="en-GB"/>
        </w:rPr>
        <w:t>13 February 2025</w:t>
      </w:r>
    </w:p>
    <w:p w:rsidRPr="006848A3" w:rsidR="00A879DA" w:rsidP="007D7393" w:rsidRDefault="00A879DA" w14:paraId="67D35AB1" w14:textId="57EC00ED">
      <w:pPr>
        <w:rPr>
          <w:rFonts w:ascii="Aptos" w:hAnsi="Aptos" w:cs="Arial"/>
          <w:color w:val="000000" w:themeColor="text1"/>
          <w:sz w:val="20"/>
          <w:szCs w:val="20"/>
          <w:lang w:eastAsia="en-GB"/>
        </w:rPr>
      </w:pPr>
      <w:r w:rsidRPr="006848A3">
        <w:rPr>
          <w:rFonts w:ascii="Aptos" w:hAnsi="Aptos" w:cs="Arial"/>
          <w:color w:val="000000" w:themeColor="text1"/>
          <w:sz w:val="20"/>
          <w:szCs w:val="20"/>
          <w:lang w:eastAsia="en-GB"/>
        </w:rPr>
        <w:t>For Immediate Use</w:t>
      </w:r>
    </w:p>
    <w:p w:rsidRPr="006848A3" w:rsidR="007E139A" w:rsidP="007D7393" w:rsidRDefault="007E139A" w14:paraId="321E2539" w14:textId="77777777">
      <w:pPr>
        <w:rPr>
          <w:rFonts w:ascii="Aptos" w:hAnsi="Aptos"/>
          <w:b/>
          <w:bCs/>
          <w:sz w:val="20"/>
          <w:szCs w:val="20"/>
          <w:lang w:eastAsia="en-GB"/>
        </w:rPr>
      </w:pPr>
    </w:p>
    <w:p w:rsidRPr="006848A3" w:rsidR="007D7393" w:rsidP="007D7393" w:rsidRDefault="00A879DA" w14:paraId="400F5BE6" w14:textId="533C71B8">
      <w:pPr>
        <w:rPr>
          <w:rFonts w:ascii="Aptos" w:hAnsi="Aptos"/>
          <w:b/>
          <w:bCs/>
          <w:sz w:val="28"/>
          <w:szCs w:val="28"/>
          <w:lang w:eastAsia="en-GB"/>
        </w:rPr>
      </w:pPr>
      <w:r w:rsidRPr="006848A3">
        <w:rPr>
          <w:rFonts w:ascii="Aptos" w:hAnsi="Aptos"/>
          <w:b/>
          <w:bCs/>
          <w:sz w:val="28"/>
          <w:szCs w:val="28"/>
          <w:lang w:eastAsia="en-GB"/>
        </w:rPr>
        <w:t xml:space="preserve">Strength </w:t>
      </w:r>
      <w:r w:rsidR="0081793B">
        <w:rPr>
          <w:rFonts w:ascii="Aptos" w:hAnsi="Aptos"/>
          <w:b/>
          <w:bCs/>
          <w:sz w:val="28"/>
          <w:szCs w:val="28"/>
          <w:lang w:eastAsia="en-GB"/>
        </w:rPr>
        <w:t>t</w:t>
      </w:r>
      <w:r w:rsidRPr="006848A3">
        <w:rPr>
          <w:rFonts w:ascii="Aptos" w:hAnsi="Aptos"/>
          <w:b/>
          <w:bCs/>
          <w:sz w:val="28"/>
          <w:szCs w:val="28"/>
          <w:lang w:eastAsia="en-GB"/>
        </w:rPr>
        <w:t xml:space="preserve">hrough </w:t>
      </w:r>
      <w:r w:rsidR="0081793B">
        <w:rPr>
          <w:rFonts w:ascii="Aptos" w:hAnsi="Aptos"/>
          <w:b/>
          <w:bCs/>
          <w:sz w:val="28"/>
          <w:szCs w:val="28"/>
          <w:lang w:eastAsia="en-GB"/>
        </w:rPr>
        <w:t>u</w:t>
      </w:r>
      <w:r w:rsidRPr="006848A3">
        <w:rPr>
          <w:rFonts w:ascii="Aptos" w:hAnsi="Aptos"/>
          <w:b/>
          <w:bCs/>
          <w:sz w:val="28"/>
          <w:szCs w:val="28"/>
          <w:lang w:eastAsia="en-GB"/>
        </w:rPr>
        <w:t xml:space="preserve">nity: </w:t>
      </w:r>
      <w:r w:rsidRPr="0081793B" w:rsidR="0081793B">
        <w:rPr>
          <w:rFonts w:ascii="Aptos" w:hAnsi="Aptos"/>
          <w:b/>
          <w:bCs/>
          <w:sz w:val="28"/>
          <w:szCs w:val="28"/>
          <w:lang w:eastAsia="en-GB"/>
        </w:rPr>
        <w:t xml:space="preserve">Trinity Grain’s </w:t>
      </w:r>
      <w:r w:rsidR="0081793B">
        <w:rPr>
          <w:rFonts w:ascii="Aptos" w:hAnsi="Aptos"/>
          <w:b/>
          <w:bCs/>
          <w:sz w:val="28"/>
          <w:szCs w:val="28"/>
          <w:lang w:eastAsia="en-GB"/>
        </w:rPr>
        <w:t>s</w:t>
      </w:r>
      <w:r w:rsidRPr="0081793B" w:rsidR="0081793B">
        <w:rPr>
          <w:rFonts w:ascii="Aptos" w:hAnsi="Aptos"/>
          <w:b/>
          <w:bCs/>
          <w:sz w:val="28"/>
          <w:szCs w:val="28"/>
          <w:lang w:eastAsia="en-GB"/>
        </w:rPr>
        <w:t xml:space="preserve">peaker </w:t>
      </w:r>
      <w:r w:rsidR="0081793B">
        <w:rPr>
          <w:rFonts w:ascii="Aptos" w:hAnsi="Aptos"/>
          <w:b/>
          <w:bCs/>
          <w:sz w:val="28"/>
          <w:szCs w:val="28"/>
          <w:lang w:eastAsia="en-GB"/>
        </w:rPr>
        <w:t>e</w:t>
      </w:r>
      <w:r w:rsidRPr="0081793B" w:rsidR="0081793B">
        <w:rPr>
          <w:rFonts w:ascii="Aptos" w:hAnsi="Aptos"/>
          <w:b/>
          <w:bCs/>
          <w:sz w:val="28"/>
          <w:szCs w:val="28"/>
          <w:lang w:eastAsia="en-GB"/>
        </w:rPr>
        <w:t xml:space="preserve">vent </w:t>
      </w:r>
      <w:r w:rsidR="0081793B">
        <w:rPr>
          <w:rFonts w:ascii="Aptos" w:hAnsi="Aptos"/>
          <w:b/>
          <w:bCs/>
          <w:sz w:val="28"/>
          <w:szCs w:val="28"/>
          <w:lang w:eastAsia="en-GB"/>
        </w:rPr>
        <w:t>c</w:t>
      </w:r>
      <w:r w:rsidRPr="0081793B" w:rsidR="0081793B">
        <w:rPr>
          <w:rFonts w:ascii="Aptos" w:hAnsi="Aptos"/>
          <w:b/>
          <w:bCs/>
          <w:sz w:val="28"/>
          <w:szCs w:val="28"/>
          <w:lang w:eastAsia="en-GB"/>
        </w:rPr>
        <w:t xml:space="preserve">hampions </w:t>
      </w:r>
      <w:r w:rsidR="0081793B">
        <w:rPr>
          <w:rFonts w:ascii="Aptos" w:hAnsi="Aptos"/>
          <w:b/>
          <w:bCs/>
          <w:sz w:val="28"/>
          <w:szCs w:val="28"/>
          <w:lang w:eastAsia="en-GB"/>
        </w:rPr>
        <w:t>c</w:t>
      </w:r>
      <w:r w:rsidRPr="0081793B" w:rsidR="0081793B">
        <w:rPr>
          <w:rFonts w:ascii="Aptos" w:hAnsi="Aptos"/>
          <w:b/>
          <w:bCs/>
          <w:sz w:val="28"/>
          <w:szCs w:val="28"/>
          <w:lang w:eastAsia="en-GB"/>
        </w:rPr>
        <w:t xml:space="preserve">ollaboration in UK </w:t>
      </w:r>
      <w:r w:rsidR="0081793B">
        <w:rPr>
          <w:rFonts w:ascii="Aptos" w:hAnsi="Aptos"/>
          <w:b/>
          <w:bCs/>
          <w:sz w:val="28"/>
          <w:szCs w:val="28"/>
          <w:lang w:eastAsia="en-GB"/>
        </w:rPr>
        <w:t>f</w:t>
      </w:r>
      <w:r w:rsidRPr="0081793B" w:rsidR="0081793B">
        <w:rPr>
          <w:rFonts w:ascii="Aptos" w:hAnsi="Aptos"/>
          <w:b/>
          <w:bCs/>
          <w:sz w:val="28"/>
          <w:szCs w:val="28"/>
          <w:lang w:eastAsia="en-GB"/>
        </w:rPr>
        <w:t>arming</w:t>
      </w:r>
    </w:p>
    <w:p w:rsidR="00BC1E3A" w:rsidP="00BC1E3A" w:rsidRDefault="00BC1E3A" w14:paraId="391F64CE" w14:textId="77777777">
      <w:pPr>
        <w:rPr>
          <w:rFonts w:ascii="Aptos" w:hAnsi="Aptos"/>
          <w:b/>
          <w:bCs/>
        </w:rPr>
      </w:pPr>
    </w:p>
    <w:p w:rsidRPr="002E3885" w:rsidR="001C117D" w:rsidP="00BC1E3A" w:rsidRDefault="001C117D" w14:paraId="53ACF99D" w14:textId="5D669664">
      <w:pPr>
        <w:rPr>
          <w:rFonts w:ascii="Aptos" w:hAnsi="Aptos"/>
        </w:rPr>
      </w:pPr>
      <w:r w:rsidRPr="002E3885">
        <w:rPr>
          <w:rFonts w:ascii="Aptos" w:hAnsi="Aptos"/>
        </w:rPr>
        <w:t>Trinity Grain</w:t>
      </w:r>
      <w:r w:rsidR="002E3885">
        <w:rPr>
          <w:rFonts w:ascii="Aptos" w:hAnsi="Aptos"/>
        </w:rPr>
        <w:t xml:space="preserve">, </w:t>
      </w:r>
      <w:r w:rsidRPr="002E3885" w:rsidR="002E3885">
        <w:rPr>
          <w:rFonts w:ascii="Aptos" w:hAnsi="Aptos"/>
        </w:rPr>
        <w:t>the farmer-owned grain storage and marketing cooperative</w:t>
      </w:r>
      <w:r w:rsidR="002E3885">
        <w:rPr>
          <w:rFonts w:ascii="Aptos" w:hAnsi="Aptos"/>
        </w:rPr>
        <w:t>,</w:t>
      </w:r>
      <w:r w:rsidRPr="002E3885" w:rsidR="002E3885">
        <w:rPr>
          <w:rFonts w:ascii="Aptos" w:hAnsi="Aptos"/>
        </w:rPr>
        <w:t xml:space="preserve"> </w:t>
      </w:r>
      <w:r w:rsidRPr="002E3885">
        <w:rPr>
          <w:rFonts w:ascii="Aptos" w:hAnsi="Aptos"/>
        </w:rPr>
        <w:t xml:space="preserve">welcomed farmers and industry leaders to a well-attended speaker event on February 5th. The evening, themed “Helping Yourself and Helping Each Other,” provided a forum for open discussion on the challenges facing UK agriculture, with a strong emphasis on the power of collaboration </w:t>
      </w:r>
      <w:r w:rsidRPr="002E3885">
        <w:rPr>
          <w:rFonts w:ascii="Aptos" w:hAnsi="Aptos"/>
        </w:rPr>
        <w:t>as a means of securing a sustainable future.</w:t>
      </w:r>
    </w:p>
    <w:p w:rsidRPr="002E3885" w:rsidR="0013394B" w:rsidP="00BC1E3A" w:rsidRDefault="0013394B" w14:paraId="7ACABEA3" w14:textId="77777777">
      <w:pPr>
        <w:rPr>
          <w:rFonts w:ascii="Aptos" w:hAnsi="Aptos"/>
        </w:rPr>
      </w:pPr>
    </w:p>
    <w:p w:rsidR="00A85875" w:rsidP="0013394B" w:rsidRDefault="0081793B" w14:paraId="6C9DF21A" w14:textId="50E39302">
      <w:pPr>
        <w:rPr>
          <w:rFonts w:ascii="Aptos" w:hAnsi="Aptos"/>
        </w:rPr>
      </w:pPr>
      <w:r w:rsidRPr="0081793B">
        <w:rPr>
          <w:rFonts w:ascii="Aptos" w:hAnsi="Aptos"/>
        </w:rPr>
        <w:t>Alongside representatives from Trinity Grain, a panel of respected industry figures, including former NFU President Minette Batters, Velcourt CEO Nick Shorter, Evolution ABS Director Dan Knight, and Openfield CEO James Dallas, explored key issues such as policy uncertainty, market volatility and the need for transparency and fairness. Discussions underscored the importance of collective action in strengthening farmers’ negotiating power and influencing decision-makers.</w:t>
      </w:r>
    </w:p>
    <w:p w:rsidRPr="0013394B" w:rsidR="0081793B" w:rsidP="0013394B" w:rsidRDefault="0081793B" w14:paraId="3F34318E" w14:textId="77777777">
      <w:pPr>
        <w:rPr>
          <w:rFonts w:ascii="Aptos" w:hAnsi="Aptos"/>
        </w:rPr>
      </w:pPr>
    </w:p>
    <w:p w:rsidRPr="002E3885" w:rsidR="001C117D" w:rsidP="002E7740" w:rsidRDefault="0013394B" w14:paraId="40E58A1B" w14:textId="79185716">
      <w:pPr>
        <w:rPr>
          <w:rFonts w:ascii="Aptos" w:hAnsi="Aptos"/>
          <w:b/>
          <w:bCs/>
        </w:rPr>
      </w:pPr>
      <w:r w:rsidRPr="0013394B">
        <w:rPr>
          <w:rFonts w:ascii="Aptos" w:hAnsi="Aptos"/>
        </w:rPr>
        <w:t>Reflecting on the success of the evening, David Evans, Managing Director of Trinity Grain, commented:</w:t>
      </w:r>
    </w:p>
    <w:p w:rsidR="00805831" w:rsidP="002E7740" w:rsidRDefault="00805831" w14:paraId="2F61FFD7" w14:textId="77777777">
      <w:pPr>
        <w:rPr>
          <w:rFonts w:ascii="Aptos" w:hAnsi="Aptos"/>
          <w:lang w:eastAsia="en-GB"/>
        </w:rPr>
      </w:pPr>
    </w:p>
    <w:p w:rsidRPr="006848A3" w:rsidR="002E7740" w:rsidP="002E7740" w:rsidRDefault="00D33FB8" w14:paraId="7099A2F2" w14:textId="0686B69D">
      <w:pPr>
        <w:rPr>
          <w:rFonts w:ascii="Aptos" w:hAnsi="Aptos"/>
          <w:lang w:eastAsia="en-GB"/>
        </w:rPr>
      </w:pPr>
      <w:r>
        <w:rPr>
          <w:rFonts w:ascii="Aptos" w:hAnsi="Aptos"/>
          <w:lang w:eastAsia="en-GB"/>
        </w:rPr>
        <w:t xml:space="preserve"> “</w:t>
      </w:r>
      <w:r w:rsidRPr="006848A3" w:rsidR="002E7740">
        <w:rPr>
          <w:rFonts w:ascii="Aptos" w:hAnsi="Aptos"/>
          <w:lang w:eastAsia="en-GB"/>
        </w:rPr>
        <w:t>Trinity Grain members and invited industry guests were fully engaged, eager to collaborate, and embraced the cooperative spirit - demonstrating that our strength truly lies in working together.</w:t>
      </w:r>
    </w:p>
    <w:p w:rsidR="00D33FB8" w:rsidP="00D33FB8" w:rsidRDefault="00D33FB8" w14:paraId="45A74C81" w14:textId="77777777">
      <w:pPr>
        <w:rPr>
          <w:rFonts w:ascii="Aptos" w:hAnsi="Aptos"/>
          <w:lang w:eastAsia="en-GB"/>
        </w:rPr>
      </w:pPr>
    </w:p>
    <w:p w:rsidRPr="006848A3" w:rsidR="00D33FB8" w:rsidP="00D33FB8" w:rsidRDefault="00D33FB8" w14:paraId="4ED4F536" w14:textId="7D84F4F3">
      <w:pPr>
        <w:rPr>
          <w:rFonts w:ascii="Aptos" w:hAnsi="Aptos"/>
          <w:lang w:eastAsia="en-GB"/>
        </w:rPr>
      </w:pPr>
      <w:r>
        <w:rPr>
          <w:rFonts w:ascii="Aptos" w:hAnsi="Aptos"/>
          <w:lang w:eastAsia="en-GB"/>
        </w:rPr>
        <w:t>“</w:t>
      </w:r>
      <w:r w:rsidRPr="006848A3">
        <w:rPr>
          <w:rFonts w:ascii="Aptos" w:hAnsi="Aptos"/>
          <w:lang w:eastAsia="en-GB"/>
        </w:rPr>
        <w:t>Beyond the panel discussions, the event provided an invaluable opportunity for members and invited guests to connect, exchange ideas and build relationships. Seeing so many engaged in meaningful conversations reinforced the importance of events like this in fostering collaboration and driving positive change in the industry.</w:t>
      </w:r>
      <w:r>
        <w:rPr>
          <w:rFonts w:ascii="Aptos" w:hAnsi="Aptos"/>
          <w:lang w:eastAsia="en-GB"/>
        </w:rPr>
        <w:t>”</w:t>
      </w:r>
    </w:p>
    <w:p w:rsidR="002E7740" w:rsidP="002E7740" w:rsidRDefault="002E7740" w14:paraId="510D04F1" w14:textId="77777777">
      <w:pPr>
        <w:rPr>
          <w:rFonts w:ascii="Aptos" w:hAnsi="Aptos"/>
          <w:lang w:eastAsia="en-GB"/>
        </w:rPr>
      </w:pPr>
    </w:p>
    <w:p w:rsidRPr="002E3885" w:rsidR="002E3885" w:rsidP="002E3885" w:rsidRDefault="002E3885" w14:paraId="112A33FC" w14:textId="3FE0EE24">
      <w:pPr>
        <w:rPr>
          <w:rFonts w:ascii="Aptos" w:hAnsi="Aptos" w:cstheme="minorHAnsi"/>
          <w:color w:val="000000" w:themeColor="text1"/>
        </w:rPr>
      </w:pPr>
      <w:r w:rsidRPr="002E3885">
        <w:rPr>
          <w:rFonts w:ascii="Aptos" w:hAnsi="Aptos" w:cstheme="minorHAnsi"/>
          <w:color w:val="000000" w:themeColor="text1"/>
        </w:rPr>
        <w:t>The evening also provided an opportunity for Trinity Grain to outline its strategic direction. Evans highlighted the cooperative’s commitment to affordable grain storage, expert pool marketing and risk management solutions designed to protect members’ interests and maximise returns. He emphasised the importance of strong governance, strategic leadership and professional management in delivering long-term success in an increasingly challenging sector.</w:t>
      </w:r>
    </w:p>
    <w:p w:rsidRPr="002E3885" w:rsidR="002E3885" w:rsidP="002E3885" w:rsidRDefault="002E3885" w14:paraId="1B190C1D" w14:textId="77777777">
      <w:pPr>
        <w:rPr>
          <w:rFonts w:ascii="Aptos" w:hAnsi="Aptos" w:cstheme="minorHAnsi"/>
          <w:color w:val="000000" w:themeColor="text1"/>
        </w:rPr>
      </w:pPr>
    </w:p>
    <w:p w:rsidRPr="002E3885" w:rsidR="002E3885" w:rsidP="002E3885" w:rsidRDefault="002E3885" w14:paraId="2AF2658A" w14:textId="77777777">
      <w:pPr>
        <w:rPr>
          <w:rFonts w:ascii="Aptos" w:hAnsi="Aptos" w:cstheme="minorHAnsi"/>
          <w:color w:val="000000" w:themeColor="text1"/>
        </w:rPr>
      </w:pPr>
      <w:r w:rsidRPr="002E3885">
        <w:rPr>
          <w:rFonts w:ascii="Aptos" w:hAnsi="Aptos" w:cstheme="minorHAnsi"/>
          <w:color w:val="000000" w:themeColor="text1"/>
        </w:rPr>
        <w:t>Chairman Richard Williamson addressed the broader difficulties facing UK farming, acknowledging the mounting pressures on farm profitability and the importance of continued advocacy on issues such as imported food quality standards and fairer market conditions. Despite the challenges, he reinforced a message of optimism:</w:t>
      </w:r>
    </w:p>
    <w:p w:rsidRPr="002E3885" w:rsidR="002E3885" w:rsidP="002E3885" w:rsidRDefault="002E3885" w14:paraId="302E3108" w14:textId="77777777">
      <w:pPr>
        <w:rPr>
          <w:rFonts w:ascii="Aptos" w:hAnsi="Aptos" w:cstheme="minorHAnsi"/>
          <w:color w:val="000000" w:themeColor="text1"/>
        </w:rPr>
      </w:pPr>
    </w:p>
    <w:p w:rsidRPr="002E3885" w:rsidR="002E3885" w:rsidP="002E3885" w:rsidRDefault="002E3885" w14:paraId="771BC7D6" w14:textId="77777777">
      <w:pPr>
        <w:rPr>
          <w:rFonts w:ascii="Aptos" w:hAnsi="Aptos" w:cstheme="minorHAnsi"/>
          <w:color w:val="000000" w:themeColor="text1"/>
        </w:rPr>
      </w:pPr>
      <w:r w:rsidRPr="002E3885">
        <w:rPr>
          <w:rFonts w:ascii="Aptos" w:hAnsi="Aptos" w:cstheme="minorHAnsi"/>
          <w:color w:val="000000" w:themeColor="text1"/>
        </w:rPr>
        <w:t>“Beyond legislative changes, it was highlighted that maintaining profitable farming businesses is becoming increasingly difficult. It is crucial that attention and advocacy extend to other pressing challenges, such as the quality standards of imported products.”</w:t>
      </w:r>
    </w:p>
    <w:p w:rsidRPr="002E3885" w:rsidR="002E3885" w:rsidP="002E3885" w:rsidRDefault="002E3885" w14:paraId="7FCE44F7" w14:textId="77777777">
      <w:pPr>
        <w:rPr>
          <w:rFonts w:ascii="Aptos" w:hAnsi="Aptos" w:cstheme="minorHAnsi"/>
          <w:color w:val="000000" w:themeColor="text1"/>
        </w:rPr>
      </w:pPr>
    </w:p>
    <w:p w:rsidRPr="002E3885" w:rsidR="002E3885" w:rsidP="002E3885" w:rsidRDefault="002E3885" w14:paraId="2738AB0C" w14:textId="1E2340EA">
      <w:pPr>
        <w:rPr>
          <w:rFonts w:ascii="Aptos" w:hAnsi="Aptos" w:cstheme="minorHAnsi"/>
          <w:color w:val="000000" w:themeColor="text1"/>
        </w:rPr>
      </w:pPr>
      <w:r w:rsidRPr="002E3885">
        <w:rPr>
          <w:rFonts w:ascii="Aptos" w:hAnsi="Aptos" w:cstheme="minorHAnsi"/>
          <w:color w:val="000000" w:themeColor="text1"/>
        </w:rPr>
        <w:t xml:space="preserve">“However, </w:t>
      </w:r>
      <w:r w:rsidR="0081793B">
        <w:rPr>
          <w:rFonts w:ascii="Aptos" w:hAnsi="Aptos" w:cstheme="minorHAnsi"/>
          <w:color w:val="000000" w:themeColor="text1"/>
        </w:rPr>
        <w:t>despite these challenges</w:t>
      </w:r>
      <w:r w:rsidRPr="002E3885">
        <w:rPr>
          <w:rFonts w:ascii="Aptos" w:hAnsi="Aptos" w:cstheme="minorHAnsi"/>
          <w:color w:val="000000" w:themeColor="text1"/>
        </w:rPr>
        <w:t>, there remains a strong sense of optimism. Farming communities must sustain hope, resilience and progress.”</w:t>
      </w:r>
    </w:p>
    <w:p w:rsidRPr="002E3885" w:rsidR="002E3885" w:rsidP="002E3885" w:rsidRDefault="002E3885" w14:paraId="4406B3D1" w14:textId="77777777">
      <w:pPr>
        <w:rPr>
          <w:rFonts w:ascii="Aptos" w:hAnsi="Aptos" w:cstheme="minorHAnsi"/>
          <w:color w:val="000000" w:themeColor="text1"/>
        </w:rPr>
      </w:pPr>
    </w:p>
    <w:p w:rsidR="0081793B" w:rsidP="002E3885" w:rsidRDefault="002E3885" w14:paraId="4B943EDC" w14:textId="77777777">
      <w:pPr>
        <w:rPr>
          <w:rFonts w:ascii="Aptos" w:hAnsi="Aptos" w:cstheme="minorHAnsi"/>
          <w:color w:val="000000" w:themeColor="text1"/>
        </w:rPr>
      </w:pPr>
      <w:r w:rsidRPr="002E3885">
        <w:rPr>
          <w:rFonts w:ascii="Aptos" w:hAnsi="Aptos" w:cstheme="minorHAnsi"/>
          <w:color w:val="000000" w:themeColor="text1"/>
        </w:rPr>
        <w:lastRenderedPageBreak/>
        <w:t>“Our thanks go to the panel and everyone who attended and contributed to making the evening such a success. We look forward to continuing these discussions and working together to shape a brighter future for UK farming.”</w:t>
      </w:r>
    </w:p>
    <w:p w:rsidR="0081793B" w:rsidP="002E3885" w:rsidRDefault="0081793B" w14:paraId="51D4B2F6" w14:textId="77777777">
      <w:pPr>
        <w:rPr>
          <w:rFonts w:ascii="Aptos" w:hAnsi="Aptos" w:cstheme="minorHAnsi"/>
          <w:color w:val="000000" w:themeColor="text1"/>
        </w:rPr>
      </w:pPr>
    </w:p>
    <w:p w:rsidRPr="006848A3" w:rsidR="00BC5756" w:rsidP="002E3885" w:rsidRDefault="00801C2B" w14:paraId="333AB52A" w14:textId="113C4FF9">
      <w:pPr>
        <w:rPr>
          <w:rFonts w:ascii="Aptos" w:hAnsi="Aptos"/>
        </w:rPr>
      </w:pPr>
      <w:r w:rsidRPr="00D541A0">
        <w:rPr>
          <w:rFonts w:ascii="Aptos" w:hAnsi="Aptos"/>
          <w:b/>
          <w:bCs/>
        </w:rPr>
        <w:t>-</w:t>
      </w:r>
      <w:r w:rsidRPr="00D541A0" w:rsidR="00BC5756">
        <w:rPr>
          <w:rFonts w:ascii="Aptos" w:hAnsi="Aptos"/>
          <w:b/>
          <w:bCs/>
        </w:rPr>
        <w:t>Ends</w:t>
      </w:r>
      <w:r w:rsidR="00D541A0">
        <w:rPr>
          <w:rFonts w:ascii="Aptos" w:hAnsi="Aptos"/>
          <w:b/>
          <w:bCs/>
        </w:rPr>
        <w:t>-</w:t>
      </w:r>
    </w:p>
    <w:p w:rsidRPr="006848A3" w:rsidR="00B272FF" w:rsidP="00BC1E3A" w:rsidRDefault="00B272FF" w14:paraId="0DBFBC35" w14:textId="77777777">
      <w:pPr>
        <w:rPr>
          <w:rFonts w:ascii="Aptos" w:hAnsi="Aptos"/>
          <w:b/>
          <w:bCs/>
        </w:rPr>
      </w:pPr>
    </w:p>
    <w:p w:rsidRPr="006848A3" w:rsidR="00D634EE" w:rsidP="00BC1E3A" w:rsidRDefault="00D634EE" w14:paraId="2C70FFB6" w14:textId="2180A4E0">
      <w:pPr>
        <w:rPr>
          <w:rFonts w:ascii="Aptos" w:hAnsi="Aptos"/>
          <w:b/>
          <w:bCs/>
        </w:rPr>
      </w:pPr>
      <w:r w:rsidRPr="006848A3">
        <w:rPr>
          <w:rFonts w:ascii="Aptos" w:hAnsi="Aptos"/>
          <w:b/>
          <w:bCs/>
        </w:rPr>
        <w:t>Notes to Editors</w:t>
      </w:r>
    </w:p>
    <w:p w:rsidRPr="006848A3" w:rsidR="00D634EE" w:rsidP="00BC1E3A" w:rsidRDefault="00D634EE" w14:paraId="046F5E03" w14:textId="77777777">
      <w:pPr>
        <w:rPr>
          <w:rFonts w:ascii="Aptos" w:hAnsi="Aptos"/>
        </w:rPr>
      </w:pPr>
    </w:p>
    <w:p w:rsidRPr="006848A3" w:rsidR="00D634EE" w:rsidP="00BC1E3A" w:rsidRDefault="00D634EE" w14:paraId="3A0215BA" w14:textId="0389F0DC">
      <w:pPr>
        <w:rPr>
          <w:rFonts w:ascii="Aptos" w:hAnsi="Aptos"/>
          <w:b/>
          <w:bCs/>
        </w:rPr>
      </w:pPr>
      <w:r w:rsidRPr="006848A3">
        <w:rPr>
          <w:rFonts w:ascii="Aptos" w:hAnsi="Aptos"/>
          <w:b/>
          <w:bCs/>
        </w:rPr>
        <w:t xml:space="preserve">About Trinity Grain </w:t>
      </w:r>
    </w:p>
    <w:p w:rsidRPr="006848A3" w:rsidR="0033025C" w:rsidP="0033025C" w:rsidRDefault="0033025C" w14:paraId="38820447" w14:textId="77777777">
      <w:pPr>
        <w:rPr>
          <w:rFonts w:ascii="Aptos" w:hAnsi="Aptos"/>
        </w:rPr>
      </w:pPr>
      <w:r w:rsidRPr="006848A3">
        <w:rPr>
          <w:rFonts w:ascii="Aptos" w:hAnsi="Aptos"/>
          <w:lang w:val="en-US"/>
        </w:rPr>
        <w:t xml:space="preserve">Trinity Grain is a professional farmer owned grain storage and marketing cooperative handling in excess of 200,000 tonnes annually for 300 growers across Southern England. </w:t>
      </w:r>
    </w:p>
    <w:p w:rsidRPr="006848A3" w:rsidR="0033025C" w:rsidP="0033025C" w:rsidRDefault="0033025C" w14:paraId="6EEADFDF" w14:textId="77777777">
      <w:pPr>
        <w:rPr>
          <w:rFonts w:ascii="Aptos" w:hAnsi="Aptos"/>
        </w:rPr>
      </w:pPr>
      <w:r w:rsidRPr="006848A3">
        <w:rPr>
          <w:rFonts w:ascii="Aptos" w:hAnsi="Aptos"/>
          <w:lang w:val="en-US"/>
        </w:rPr>
        <w:t> </w:t>
      </w:r>
    </w:p>
    <w:p w:rsidRPr="006848A3" w:rsidR="0033025C" w:rsidP="0033025C" w:rsidRDefault="0033025C" w14:paraId="439B642C" w14:textId="77777777">
      <w:pPr>
        <w:rPr>
          <w:rFonts w:ascii="Aptos" w:hAnsi="Aptos"/>
        </w:rPr>
      </w:pPr>
      <w:r w:rsidRPr="006848A3">
        <w:rPr>
          <w:rFonts w:ascii="Aptos" w:hAnsi="Aptos"/>
          <w:b/>
          <w:bCs/>
          <w:lang w:val="en-US"/>
        </w:rPr>
        <w:t xml:space="preserve">Our Purpose: </w:t>
      </w:r>
    </w:p>
    <w:p w:rsidRPr="006848A3" w:rsidR="0033025C" w:rsidP="0033025C" w:rsidRDefault="0033025C" w14:paraId="3B5ED70F" w14:textId="77777777">
      <w:pPr>
        <w:rPr>
          <w:rFonts w:ascii="Aptos" w:hAnsi="Aptos"/>
        </w:rPr>
      </w:pPr>
      <w:r w:rsidRPr="006848A3">
        <w:rPr>
          <w:rFonts w:ascii="Aptos" w:hAnsi="Aptos"/>
          <w:lang w:val="en-US"/>
        </w:rPr>
        <w:t>Trinity is a cooperative with a purpose of providing farmer members with an efficient grain storage and marketing service, managing risk, removing on-farm storge hassle, and charged at cooperative rates.</w:t>
      </w:r>
    </w:p>
    <w:p w:rsidRPr="006848A3" w:rsidR="0033025C" w:rsidP="0033025C" w:rsidRDefault="0033025C" w14:paraId="406D2394" w14:textId="77777777">
      <w:pPr>
        <w:rPr>
          <w:rFonts w:ascii="Aptos" w:hAnsi="Aptos"/>
        </w:rPr>
      </w:pPr>
      <w:r w:rsidRPr="006848A3">
        <w:rPr>
          <w:rFonts w:ascii="Aptos" w:hAnsi="Aptos"/>
          <w:lang w:val="en-US"/>
        </w:rPr>
        <w:t> </w:t>
      </w:r>
    </w:p>
    <w:p w:rsidRPr="006848A3" w:rsidR="0033025C" w:rsidP="0033025C" w:rsidRDefault="0033025C" w14:paraId="35FAC965" w14:textId="77777777">
      <w:pPr>
        <w:rPr>
          <w:rFonts w:ascii="Aptos" w:hAnsi="Aptos"/>
        </w:rPr>
      </w:pPr>
      <w:r w:rsidRPr="006848A3">
        <w:rPr>
          <w:rFonts w:ascii="Aptos" w:hAnsi="Aptos"/>
          <w:b/>
          <w:bCs/>
          <w:lang w:val="en-US"/>
        </w:rPr>
        <w:t xml:space="preserve">Value Delivery to Farmers: </w:t>
      </w:r>
    </w:p>
    <w:p w:rsidRPr="006848A3" w:rsidR="0033025C" w:rsidP="0033025C" w:rsidRDefault="0033025C" w14:paraId="710CFF5B" w14:textId="2A23B9A3">
      <w:pPr>
        <w:rPr>
          <w:rFonts w:ascii="Aptos" w:hAnsi="Aptos"/>
        </w:rPr>
      </w:pPr>
      <w:r w:rsidRPr="006848A3">
        <w:rPr>
          <w:rFonts w:ascii="Aptos" w:hAnsi="Aptos"/>
          <w:lang w:val="en-US"/>
        </w:rPr>
        <w:t xml:space="preserve">Acting as a cooperative in the truest sense of the word, </w:t>
      </w:r>
      <w:r w:rsidRPr="006848A3" w:rsidR="0076441E">
        <w:rPr>
          <w:rFonts w:ascii="Aptos" w:hAnsi="Aptos"/>
          <w:lang w:val="en-US"/>
        </w:rPr>
        <w:t>Trinity Grain</w:t>
      </w:r>
      <w:r w:rsidRPr="006848A3">
        <w:rPr>
          <w:rFonts w:ascii="Aptos" w:hAnsi="Aptos"/>
          <w:lang w:val="en-US"/>
        </w:rPr>
        <w:t xml:space="preserve"> deliver</w:t>
      </w:r>
      <w:r w:rsidRPr="006848A3" w:rsidR="0076441E">
        <w:rPr>
          <w:rFonts w:ascii="Aptos" w:hAnsi="Aptos"/>
          <w:lang w:val="en-US"/>
        </w:rPr>
        <w:t>s</w:t>
      </w:r>
      <w:r w:rsidRPr="006848A3">
        <w:rPr>
          <w:rFonts w:ascii="Aptos" w:hAnsi="Aptos"/>
          <w:lang w:val="en-US"/>
        </w:rPr>
        <w:t xml:space="preserve"> long-term, sustainable value to </w:t>
      </w:r>
      <w:r w:rsidRPr="006848A3" w:rsidR="0076441E">
        <w:rPr>
          <w:rFonts w:ascii="Aptos" w:hAnsi="Aptos"/>
          <w:lang w:val="en-US"/>
        </w:rPr>
        <w:t>their</w:t>
      </w:r>
      <w:r w:rsidRPr="006848A3">
        <w:rPr>
          <w:rFonts w:ascii="Aptos" w:hAnsi="Aptos"/>
          <w:lang w:val="en-US"/>
        </w:rPr>
        <w:t xml:space="preserve"> farmers through: </w:t>
      </w:r>
    </w:p>
    <w:p w:rsidRPr="006848A3" w:rsidR="0033025C" w:rsidP="0033025C" w:rsidRDefault="0033025C" w14:paraId="1AAD33D5" w14:textId="77777777">
      <w:pPr>
        <w:rPr>
          <w:rFonts w:ascii="Aptos" w:hAnsi="Aptos"/>
        </w:rPr>
      </w:pPr>
      <w:r w:rsidRPr="006848A3">
        <w:rPr>
          <w:rFonts w:ascii="Aptos" w:hAnsi="Aptos"/>
          <w:lang w:val="en-US"/>
        </w:rPr>
        <w:t> </w:t>
      </w:r>
    </w:p>
    <w:p w:rsidRPr="006848A3" w:rsidR="0033025C" w:rsidP="0033025C" w:rsidRDefault="0033025C" w14:paraId="01AA29E8" w14:textId="2227403D">
      <w:pPr>
        <w:numPr>
          <w:ilvl w:val="0"/>
          <w:numId w:val="25"/>
        </w:numPr>
        <w:rPr>
          <w:rFonts w:ascii="Aptos" w:hAnsi="Aptos"/>
        </w:rPr>
      </w:pPr>
      <w:r w:rsidRPr="006848A3">
        <w:rPr>
          <w:rFonts w:ascii="Aptos" w:hAnsi="Aptos"/>
          <w:b/>
          <w:bCs/>
        </w:rPr>
        <w:t>Professional Grain Storage:</w:t>
      </w:r>
      <w:r w:rsidRPr="006848A3">
        <w:rPr>
          <w:rFonts w:ascii="Aptos" w:hAnsi="Aptos"/>
        </w:rPr>
        <w:t xml:space="preserve"> Catering to all farming businesses, </w:t>
      </w:r>
      <w:r w:rsidRPr="006848A3" w:rsidR="0076441E">
        <w:rPr>
          <w:rFonts w:ascii="Aptos" w:hAnsi="Aptos"/>
        </w:rPr>
        <w:t>Trinity red</w:t>
      </w:r>
      <w:r w:rsidRPr="006848A3" w:rsidR="00973ABC">
        <w:rPr>
          <w:rFonts w:ascii="Aptos" w:hAnsi="Aptos"/>
        </w:rPr>
        <w:t>uces</w:t>
      </w:r>
      <w:r w:rsidRPr="006848A3">
        <w:rPr>
          <w:rFonts w:ascii="Aptos" w:hAnsi="Aptos"/>
        </w:rPr>
        <w:t xml:space="preserve"> on-farm storage risks and hassles while preserving grain quality; Trinity Grain members benefit from affordable grain processing, cleaning, segregation, blending, and professional quality management.</w:t>
      </w:r>
    </w:p>
    <w:p w:rsidRPr="006848A3" w:rsidR="0033025C" w:rsidP="0033025C" w:rsidRDefault="0033025C" w14:paraId="78164D3E" w14:textId="2F49B00F">
      <w:pPr>
        <w:numPr>
          <w:ilvl w:val="0"/>
          <w:numId w:val="25"/>
        </w:numPr>
        <w:rPr>
          <w:rFonts w:ascii="Aptos" w:hAnsi="Aptos"/>
        </w:rPr>
      </w:pPr>
      <w:r w:rsidRPr="006848A3">
        <w:rPr>
          <w:rFonts w:ascii="Aptos" w:hAnsi="Aptos"/>
          <w:b/>
          <w:bCs/>
        </w:rPr>
        <w:t>Direct Market Access:</w:t>
      </w:r>
      <w:r w:rsidRPr="006848A3">
        <w:rPr>
          <w:rFonts w:ascii="Aptos" w:hAnsi="Aptos"/>
        </w:rPr>
        <w:t xml:space="preserve"> Cooperative pooling connects </w:t>
      </w:r>
      <w:r w:rsidRPr="006848A3" w:rsidR="00406160">
        <w:rPr>
          <w:rFonts w:ascii="Aptos" w:hAnsi="Aptos"/>
        </w:rPr>
        <w:t>Trinity</w:t>
      </w:r>
      <w:r w:rsidRPr="006848A3">
        <w:rPr>
          <w:rFonts w:ascii="Aptos" w:hAnsi="Aptos"/>
        </w:rPr>
        <w:t xml:space="preserve"> farmers directly to end users, with expert marketing partners managing sales, and a dynamic marketing committee, </w:t>
      </w:r>
      <w:r w:rsidRPr="006848A3" w:rsidR="00406160">
        <w:rPr>
          <w:rFonts w:ascii="Aptos" w:hAnsi="Aptos"/>
        </w:rPr>
        <w:t xml:space="preserve">ensuring </w:t>
      </w:r>
      <w:r w:rsidRPr="006848A3">
        <w:rPr>
          <w:rFonts w:ascii="Aptos" w:hAnsi="Aptos"/>
        </w:rPr>
        <w:t>members don’t have to stress about selling their grain.</w:t>
      </w:r>
    </w:p>
    <w:p w:rsidRPr="006848A3" w:rsidR="0033025C" w:rsidP="0033025C" w:rsidRDefault="0033025C" w14:paraId="0A9E4AEC" w14:textId="4A7F89BC">
      <w:pPr>
        <w:numPr>
          <w:ilvl w:val="0"/>
          <w:numId w:val="25"/>
        </w:numPr>
        <w:rPr>
          <w:rFonts w:ascii="Aptos" w:hAnsi="Aptos"/>
        </w:rPr>
      </w:pPr>
      <w:r w:rsidRPr="006848A3">
        <w:rPr>
          <w:rFonts w:ascii="Aptos" w:hAnsi="Aptos"/>
          <w:b/>
          <w:bCs/>
        </w:rPr>
        <w:t>Efficient Administration:</w:t>
      </w:r>
      <w:r w:rsidRPr="006848A3">
        <w:rPr>
          <w:rFonts w:ascii="Aptos" w:hAnsi="Aptos"/>
        </w:rPr>
        <w:t xml:space="preserve"> </w:t>
      </w:r>
      <w:r w:rsidRPr="006848A3" w:rsidR="00406160">
        <w:rPr>
          <w:rFonts w:ascii="Aptos" w:hAnsi="Aptos"/>
        </w:rPr>
        <w:t xml:space="preserve">Trinity’s </w:t>
      </w:r>
      <w:r w:rsidRPr="006848A3">
        <w:rPr>
          <w:rFonts w:ascii="Aptos" w:hAnsi="Aptos"/>
        </w:rPr>
        <w:t xml:space="preserve">central administrative team provides personal support to </w:t>
      </w:r>
      <w:r w:rsidRPr="006848A3" w:rsidR="006A2B48">
        <w:rPr>
          <w:rFonts w:ascii="Aptos" w:hAnsi="Aptos"/>
        </w:rPr>
        <w:t>their</w:t>
      </w:r>
      <w:r w:rsidRPr="006848A3">
        <w:rPr>
          <w:rFonts w:ascii="Aptos" w:hAnsi="Aptos"/>
        </w:rPr>
        <w:t xml:space="preserve"> farmers supporting </w:t>
      </w:r>
      <w:r w:rsidRPr="006848A3" w:rsidR="006A2B48">
        <w:rPr>
          <w:rFonts w:ascii="Aptos" w:hAnsi="Aptos"/>
        </w:rPr>
        <w:t>their</w:t>
      </w:r>
      <w:r w:rsidRPr="006848A3">
        <w:rPr>
          <w:rFonts w:ascii="Aptos" w:hAnsi="Aptos"/>
        </w:rPr>
        <w:t xml:space="preserve"> grain storage and marketing needs.</w:t>
      </w:r>
    </w:p>
    <w:p w:rsidRPr="006848A3" w:rsidR="0060205F" w:rsidP="0033025C" w:rsidRDefault="0033025C" w14:paraId="7DE8B9E6" w14:textId="77777777">
      <w:pPr>
        <w:numPr>
          <w:ilvl w:val="0"/>
          <w:numId w:val="25"/>
        </w:numPr>
        <w:rPr>
          <w:rFonts w:ascii="Aptos" w:hAnsi="Aptos"/>
        </w:rPr>
      </w:pPr>
      <w:r w:rsidRPr="006848A3">
        <w:rPr>
          <w:rFonts w:ascii="Aptos" w:hAnsi="Aptos"/>
          <w:b/>
          <w:bCs/>
        </w:rPr>
        <w:t>Strategic Leadership:</w:t>
      </w:r>
      <w:r w:rsidRPr="006848A3">
        <w:rPr>
          <w:rFonts w:ascii="Aptos" w:hAnsi="Aptos"/>
        </w:rPr>
        <w:t xml:space="preserve"> Continuous reinvestment ensures affordable, high-quality facilities, with a focus on sustainability, farmer well-being, and strong governance.</w:t>
      </w:r>
    </w:p>
    <w:p w:rsidRPr="006848A3" w:rsidR="0060205F" w:rsidP="0060205F" w:rsidRDefault="0060205F" w14:paraId="3AADFCCF" w14:textId="77777777">
      <w:pPr>
        <w:ind w:left="720"/>
        <w:rPr>
          <w:rFonts w:ascii="Aptos" w:hAnsi="Aptos"/>
        </w:rPr>
      </w:pPr>
    </w:p>
    <w:p w:rsidRPr="006848A3" w:rsidR="0033025C" w:rsidP="0060205F" w:rsidRDefault="0033025C" w14:paraId="0A034D60" w14:textId="71B3B313">
      <w:pPr>
        <w:rPr>
          <w:rFonts w:ascii="Aptos" w:hAnsi="Aptos"/>
        </w:rPr>
      </w:pPr>
      <w:r w:rsidRPr="006848A3">
        <w:rPr>
          <w:rFonts w:ascii="Aptos" w:hAnsi="Aptos"/>
        </w:rPr>
        <w:t xml:space="preserve">Trinity Grain, </w:t>
      </w:r>
      <w:r w:rsidRPr="006848A3" w:rsidR="009379E2">
        <w:rPr>
          <w:rFonts w:ascii="Aptos" w:hAnsi="Aptos"/>
        </w:rPr>
        <w:t xml:space="preserve">is </w:t>
      </w:r>
      <w:r w:rsidRPr="006848A3">
        <w:rPr>
          <w:rFonts w:ascii="Aptos" w:hAnsi="Aptos"/>
        </w:rPr>
        <w:t xml:space="preserve">dedicated </w:t>
      </w:r>
      <w:r w:rsidRPr="006848A3" w:rsidR="009379E2">
        <w:rPr>
          <w:rFonts w:ascii="Aptos" w:hAnsi="Aptos"/>
        </w:rPr>
        <w:t xml:space="preserve">to </w:t>
      </w:r>
      <w:r w:rsidRPr="006848A3">
        <w:rPr>
          <w:rFonts w:ascii="Aptos" w:hAnsi="Aptos"/>
        </w:rPr>
        <w:t xml:space="preserve">supporting </w:t>
      </w:r>
      <w:r w:rsidRPr="006848A3" w:rsidR="006213CE">
        <w:rPr>
          <w:rFonts w:ascii="Aptos" w:hAnsi="Aptos"/>
        </w:rPr>
        <w:t>their</w:t>
      </w:r>
      <w:r w:rsidRPr="006848A3" w:rsidR="006A2B48">
        <w:rPr>
          <w:rFonts w:ascii="Aptos" w:hAnsi="Aptos"/>
        </w:rPr>
        <w:t xml:space="preserve"> farmer</w:t>
      </w:r>
      <w:r w:rsidRPr="006848A3" w:rsidR="00436B57">
        <w:rPr>
          <w:rFonts w:ascii="Aptos" w:hAnsi="Aptos"/>
        </w:rPr>
        <w:t>’s</w:t>
      </w:r>
      <w:r w:rsidRPr="006848A3">
        <w:rPr>
          <w:rFonts w:ascii="Aptos" w:hAnsi="Aptos"/>
        </w:rPr>
        <w:t xml:space="preserve"> success, enhancing the value of </w:t>
      </w:r>
      <w:r w:rsidRPr="006848A3" w:rsidR="006213CE">
        <w:rPr>
          <w:rFonts w:ascii="Aptos" w:hAnsi="Aptos"/>
        </w:rPr>
        <w:t>their</w:t>
      </w:r>
      <w:r w:rsidRPr="006848A3">
        <w:rPr>
          <w:rFonts w:ascii="Aptos" w:hAnsi="Aptos"/>
        </w:rPr>
        <w:t xml:space="preserve"> crops, and securing a sustainable future for farming.</w:t>
      </w:r>
    </w:p>
    <w:p w:rsidRPr="006848A3" w:rsidR="00D634EE" w:rsidP="00BC1E3A" w:rsidRDefault="00D634EE" w14:paraId="705620EE" w14:textId="77777777">
      <w:pPr>
        <w:rPr>
          <w:rFonts w:ascii="Aptos" w:hAnsi="Aptos"/>
        </w:rPr>
      </w:pPr>
    </w:p>
    <w:p w:rsidRPr="006848A3" w:rsidR="00D634EE" w:rsidP="00BC1E3A" w:rsidRDefault="00D634EE" w14:paraId="5C7D8274" w14:textId="5021FD3D">
      <w:pPr>
        <w:rPr>
          <w:rFonts w:ascii="Aptos" w:hAnsi="Aptos"/>
          <w:b/>
          <w:bCs/>
        </w:rPr>
      </w:pPr>
      <w:r w:rsidRPr="006848A3">
        <w:rPr>
          <w:rFonts w:ascii="Aptos" w:hAnsi="Aptos"/>
          <w:b/>
          <w:bCs/>
        </w:rPr>
        <w:t>About Richard Williamson</w:t>
      </w:r>
      <w:r w:rsidRPr="006848A3" w:rsidR="00F02D9B">
        <w:rPr>
          <w:rFonts w:ascii="Aptos" w:hAnsi="Aptos"/>
          <w:b/>
          <w:bCs/>
        </w:rPr>
        <w:t>, Trinity Grain Chairman</w:t>
      </w:r>
    </w:p>
    <w:p w:rsidRPr="006848A3" w:rsidR="005B5087" w:rsidP="005B5087" w:rsidRDefault="005B5087" w14:paraId="4F5BD8A5" w14:textId="77777777">
      <w:pPr>
        <w:rPr>
          <w:rFonts w:ascii="Aptos" w:hAnsi="Aptos"/>
        </w:rPr>
      </w:pPr>
      <w:r w:rsidRPr="006848A3">
        <w:rPr>
          <w:rFonts w:ascii="Aptos" w:hAnsi="Aptos"/>
        </w:rPr>
        <w:t>Richard attended the Royal Agricultural College, where he developed a strong foundation in agricultural management and practices. In 1987, he joined the Velcourt Management Training Scheme, quickly progressing through the company to eventually become Farms Director for the South of England. His leadership and strategic vision were pivotal in enhancing the company's operations and efficiency.</w:t>
      </w:r>
    </w:p>
    <w:p w:rsidRPr="006848A3" w:rsidR="005B5087" w:rsidP="005B5087" w:rsidRDefault="005B5087" w14:paraId="11930B09" w14:textId="77777777">
      <w:pPr>
        <w:rPr>
          <w:rFonts w:ascii="Aptos" w:hAnsi="Aptos"/>
        </w:rPr>
      </w:pPr>
      <w:r w:rsidRPr="006848A3">
        <w:rPr>
          <w:rFonts w:ascii="Aptos" w:hAnsi="Aptos"/>
        </w:rPr>
        <w:t xml:space="preserve">In 2014, Richard accepted the prestigious position of Managing Director for </w:t>
      </w:r>
      <w:r w:rsidRPr="006848A3">
        <w:rPr>
          <w:rFonts w:ascii="Aptos" w:hAnsi="Aptos"/>
          <w:b/>
          <w:bCs/>
        </w:rPr>
        <w:t>Beeswax Dyson Farming</w:t>
      </w:r>
      <w:r w:rsidRPr="006848A3">
        <w:rPr>
          <w:rFonts w:ascii="Aptos" w:hAnsi="Aptos"/>
        </w:rPr>
        <w:t>, where he played a critical role in the expansion and modernization of the enterprise over the next seven years. Under his guidance, the company became known for its innovative approaches and sustainable farming practices.</w:t>
      </w:r>
    </w:p>
    <w:p w:rsidRPr="006848A3" w:rsidR="00732DAE" w:rsidP="005B5087" w:rsidRDefault="00732DAE" w14:paraId="086E0B67" w14:textId="77777777">
      <w:pPr>
        <w:rPr>
          <w:rFonts w:ascii="Aptos" w:hAnsi="Aptos"/>
        </w:rPr>
      </w:pPr>
    </w:p>
    <w:p w:rsidRPr="006848A3" w:rsidR="005B5087" w:rsidP="005B5087" w:rsidRDefault="005B5087" w14:paraId="511B0A9F" w14:textId="33F8F45B">
      <w:pPr>
        <w:rPr>
          <w:rFonts w:ascii="Aptos" w:hAnsi="Aptos"/>
        </w:rPr>
      </w:pPr>
      <w:r w:rsidRPr="006848A3">
        <w:rPr>
          <w:rFonts w:ascii="Aptos" w:hAnsi="Aptos"/>
        </w:rPr>
        <w:t>Currently, Richard holds several executive and non-executive roles across the agricultural sector, contributing his extensive experience and insight to various organi</w:t>
      </w:r>
      <w:r w:rsidRPr="006848A3" w:rsidR="00732DAE">
        <w:rPr>
          <w:rFonts w:ascii="Aptos" w:hAnsi="Aptos"/>
        </w:rPr>
        <w:t>s</w:t>
      </w:r>
      <w:r w:rsidRPr="006848A3">
        <w:rPr>
          <w:rFonts w:ascii="Aptos" w:hAnsi="Aptos"/>
        </w:rPr>
        <w:t xml:space="preserve">ations. He is also a sought-after </w:t>
      </w:r>
      <w:r w:rsidRPr="006848A3">
        <w:rPr>
          <w:rFonts w:ascii="Aptos" w:hAnsi="Aptos"/>
        </w:rPr>
        <w:lastRenderedPageBreak/>
        <w:t>strategic business advisor, helping companies navigate complex challenges and achieve sustainable growth.</w:t>
      </w:r>
    </w:p>
    <w:p w:rsidRPr="006848A3" w:rsidR="006213CE" w:rsidP="00BC1E3A" w:rsidRDefault="006213CE" w14:paraId="47A36500" w14:textId="77777777">
      <w:pPr>
        <w:rPr>
          <w:rFonts w:ascii="Aptos" w:hAnsi="Aptos"/>
        </w:rPr>
      </w:pPr>
    </w:p>
    <w:p w:rsidRPr="006848A3" w:rsidR="00D634EE" w:rsidP="00BC1E3A" w:rsidRDefault="00D634EE" w14:paraId="3E1BC5A2" w14:textId="77777777">
      <w:pPr>
        <w:rPr>
          <w:rFonts w:ascii="Aptos" w:hAnsi="Aptos"/>
        </w:rPr>
      </w:pPr>
    </w:p>
    <w:p w:rsidRPr="006848A3" w:rsidR="00D634EE" w:rsidP="00BC1E3A" w:rsidRDefault="00D634EE" w14:paraId="3B015532" w14:textId="0C43DC23">
      <w:pPr>
        <w:rPr>
          <w:rFonts w:ascii="Aptos" w:hAnsi="Aptos"/>
          <w:b/>
          <w:bCs/>
        </w:rPr>
      </w:pPr>
      <w:r w:rsidRPr="006848A3">
        <w:rPr>
          <w:rFonts w:ascii="Aptos" w:hAnsi="Aptos"/>
          <w:b/>
          <w:bCs/>
        </w:rPr>
        <w:t xml:space="preserve">About David Evans, </w:t>
      </w:r>
      <w:r w:rsidRPr="006848A3" w:rsidR="00F02D9B">
        <w:rPr>
          <w:rFonts w:ascii="Aptos" w:hAnsi="Aptos"/>
          <w:b/>
          <w:bCs/>
        </w:rPr>
        <w:t xml:space="preserve">Trinity Grain </w:t>
      </w:r>
      <w:r w:rsidRPr="006848A3">
        <w:rPr>
          <w:rFonts w:ascii="Aptos" w:hAnsi="Aptos"/>
          <w:b/>
          <w:bCs/>
        </w:rPr>
        <w:t>Managing Director</w:t>
      </w:r>
    </w:p>
    <w:p w:rsidRPr="006848A3" w:rsidR="00F02D9B" w:rsidP="00F02D9B" w:rsidRDefault="00F02D9B" w14:paraId="07EF2929" w14:textId="77777777">
      <w:pPr>
        <w:rPr>
          <w:rFonts w:ascii="Aptos" w:hAnsi="Aptos"/>
        </w:rPr>
      </w:pPr>
      <w:r w:rsidRPr="006848A3">
        <w:rPr>
          <w:rFonts w:ascii="Aptos" w:hAnsi="Aptos"/>
        </w:rPr>
        <w:t>David comes from a deep-rooted farming background in South Africa. Following the completion of an MSc from the Royal Agricultural College, he returned home in 2011 to work in his family’s diverse farming business, which encompassed primary crop and livestock production as well as downstream processing operations.</w:t>
      </w:r>
    </w:p>
    <w:p w:rsidRPr="006848A3" w:rsidR="00F02D9B" w:rsidP="00F02D9B" w:rsidRDefault="00F02D9B" w14:paraId="7D0AB6FF" w14:textId="77777777">
      <w:pPr>
        <w:rPr>
          <w:rFonts w:ascii="Aptos" w:hAnsi="Aptos"/>
        </w:rPr>
      </w:pPr>
    </w:p>
    <w:p w:rsidRPr="006848A3" w:rsidR="00F02D9B" w:rsidP="00F02D9B" w:rsidRDefault="00F02D9B" w14:paraId="1F1B622E" w14:textId="025472F6">
      <w:pPr>
        <w:rPr>
          <w:rFonts w:ascii="Aptos" w:hAnsi="Aptos"/>
        </w:rPr>
      </w:pPr>
      <w:r w:rsidRPr="006848A3">
        <w:rPr>
          <w:rFonts w:ascii="Aptos" w:hAnsi="Aptos"/>
        </w:rPr>
        <w:t>By 2016, David was appointed Managing Director and led a successful restructuring and consolidation of the business. His leadership significantly improved its financial health, sustainability, and operational efficiency, while maximi</w:t>
      </w:r>
      <w:r w:rsidRPr="006848A3" w:rsidR="00E87469">
        <w:rPr>
          <w:rFonts w:ascii="Aptos" w:hAnsi="Aptos"/>
        </w:rPr>
        <w:t>s</w:t>
      </w:r>
      <w:r w:rsidRPr="006848A3">
        <w:rPr>
          <w:rFonts w:ascii="Aptos" w:hAnsi="Aptos"/>
        </w:rPr>
        <w:t>ing returns on assets.</w:t>
      </w:r>
    </w:p>
    <w:p w:rsidRPr="006848A3" w:rsidR="00F02D9B" w:rsidP="00F02D9B" w:rsidRDefault="00F02D9B" w14:paraId="789236D4" w14:textId="77777777">
      <w:pPr>
        <w:rPr>
          <w:rFonts w:ascii="Aptos" w:hAnsi="Aptos"/>
        </w:rPr>
      </w:pPr>
    </w:p>
    <w:p w:rsidRPr="006848A3" w:rsidR="00F02D9B" w:rsidP="00F02D9B" w:rsidRDefault="00F02D9B" w14:paraId="1C4E6518" w14:textId="77777777">
      <w:pPr>
        <w:rPr>
          <w:rFonts w:ascii="Aptos" w:hAnsi="Aptos"/>
        </w:rPr>
      </w:pPr>
      <w:r w:rsidRPr="006848A3">
        <w:rPr>
          <w:rFonts w:ascii="Aptos" w:hAnsi="Aptos"/>
        </w:rPr>
        <w:t>In 2020, David relocated to the UK with his wife and young family. Soon after, in January 2021, he became the Managing Director of Trinity Grain. Combining his passion for agriculture with expertise in business change management, David has driven positive change and professionalised the organisation, positioning it for a sustainable and successful future. A natural leader, David thrives on working with people from diverse backgrounds to achieve shared goals.</w:t>
      </w:r>
    </w:p>
    <w:p w:rsidRPr="006848A3" w:rsidR="00F02D9B" w:rsidP="00BC1E3A" w:rsidRDefault="00F02D9B" w14:paraId="6BEA83A3" w14:textId="77777777">
      <w:pPr>
        <w:rPr>
          <w:rFonts w:ascii="Aptos" w:hAnsi="Aptos"/>
        </w:rPr>
      </w:pPr>
    </w:p>
    <w:sectPr w:rsidRPr="006848A3" w:rsidR="00F02D9B" w:rsidSect="005B66E9">
      <w:headerReference w:type="default" r:id="rId11"/>
      <w:footerReference w:type="default" r:id="rId12"/>
      <w:pgSz w:w="11906" w:h="16838" w:orient="portrait" w:code="9"/>
      <w:pgMar w:top="284" w:right="1134" w:bottom="284" w:left="1134"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5CA" w:rsidP="008677C6" w:rsidRDefault="001775CA" w14:paraId="2D265A6D" w14:textId="77777777">
      <w:pPr>
        <w:spacing w:line="240" w:lineRule="auto"/>
      </w:pPr>
      <w:r>
        <w:separator/>
      </w:r>
    </w:p>
  </w:endnote>
  <w:endnote w:type="continuationSeparator" w:id="0">
    <w:p w:rsidR="001775CA" w:rsidP="008677C6" w:rsidRDefault="001775CA" w14:paraId="2F974185" w14:textId="77777777">
      <w:pPr>
        <w:spacing w:line="240" w:lineRule="auto"/>
      </w:pPr>
      <w:r>
        <w:continuationSeparator/>
      </w:r>
    </w:p>
  </w:endnote>
  <w:endnote w:type="continuationNotice" w:id="1">
    <w:p w:rsidR="001775CA" w:rsidRDefault="001775CA" w14:paraId="5B7600A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 Sans Nova Light">
    <w:altName w:val="Calibri"/>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D717B" w:rsidP="006F571B" w:rsidRDefault="006D717B" w14:paraId="56FF0F6A" w14:textId="645B5E7F">
    <w:pPr>
      <w:pStyle w:val="Footer"/>
      <w:jc w:val="center"/>
      <w:rPr>
        <w:color w:val="7F7F7F" w:themeColor="text1" w:themeTint="80"/>
        <w:sz w:val="12"/>
        <w:szCs w:val="12"/>
      </w:rPr>
    </w:pPr>
    <w:r w:rsidRPr="000859FE">
      <w:rPr>
        <w:noProof/>
        <w:color w:val="808080" w:themeColor="background1" w:themeShade="80"/>
      </w:rPr>
      <mc:AlternateContent>
        <mc:Choice Requires="wps">
          <w:drawing>
            <wp:anchor distT="0" distB="0" distL="114300" distR="114300" simplePos="0" relativeHeight="251658240" behindDoc="0" locked="0" layoutInCell="1" allowOverlap="1" wp14:anchorId="2F617AD2" wp14:editId="096D994B">
              <wp:simplePos x="0" y="0"/>
              <wp:positionH relativeFrom="margin">
                <wp:posOffset>-6824</wp:posOffset>
              </wp:positionH>
              <wp:positionV relativeFrom="paragraph">
                <wp:posOffset>-6948</wp:posOffset>
              </wp:positionV>
              <wp:extent cx="614426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144260" cy="0"/>
                      </a:xfrm>
                      <a:prstGeom prst="line">
                        <a:avLst/>
                      </a:prstGeom>
                      <a:noFill/>
                      <a:ln w="12700" cap="flat" cmpd="sng" algn="ctr">
                        <a:solidFill>
                          <a:schemeClr val="bg1">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fbfbf [2412]" strokeweight="1pt" from="-.55pt,-.55pt" to="483.25pt,-.55pt" w14:anchorId="44D8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">
              <v:stroke joinstyle="miter"/>
              <w10:wrap anchorx="margin"/>
            </v:line>
          </w:pict>
        </mc:Fallback>
      </mc:AlternateContent>
    </w:r>
  </w:p>
  <w:p w:rsidRPr="001E0252" w:rsidR="009F0307" w:rsidP="006F571B" w:rsidRDefault="008900B3" w14:paraId="6EFEF0C5" w14:textId="1B6731CA">
    <w:pPr>
      <w:pStyle w:val="Footer"/>
      <w:jc w:val="center"/>
      <w:rPr>
        <w:rFonts w:ascii="Gill Sans Nova Light" w:hAnsi="Gill Sans Nova Light"/>
        <w:color w:val="7F7F7F" w:themeColor="text1" w:themeTint="80"/>
        <w:sz w:val="16"/>
        <w:szCs w:val="16"/>
      </w:rPr>
    </w:pPr>
    <w:r w:rsidRPr="001E0252">
      <w:rPr>
        <w:rFonts w:ascii="Gill Sans Nova Light" w:hAnsi="Gill Sans Nova Light"/>
        <w:color w:val="7F7F7F" w:themeColor="text1" w:themeTint="80"/>
        <w:sz w:val="16"/>
        <w:szCs w:val="16"/>
      </w:rPr>
      <w:t xml:space="preserve">Trinity Grain Limited </w:t>
    </w:r>
    <w:r w:rsidRPr="001E0252" w:rsidR="00570475">
      <w:rPr>
        <w:rFonts w:ascii="Gill Sans Nova Light" w:hAnsi="Gill Sans Nova Light"/>
        <w:color w:val="7F7F7F" w:themeColor="text1" w:themeTint="80"/>
        <w:sz w:val="16"/>
        <w:szCs w:val="16"/>
      </w:rPr>
      <w:t>| Registration Number: 4488</w:t>
    </w:r>
    <w:r w:rsidRPr="001E0252" w:rsidR="00DC7944">
      <w:rPr>
        <w:rFonts w:ascii="Gill Sans Nova Light" w:hAnsi="Gill Sans Nova Light"/>
        <w:color w:val="7F7F7F" w:themeColor="text1" w:themeTint="80"/>
        <w:sz w:val="16"/>
        <w:szCs w:val="16"/>
      </w:rPr>
      <w:t xml:space="preserve"> | </w:t>
    </w:r>
    <w:r w:rsidRPr="001E0252" w:rsidR="00544324">
      <w:rPr>
        <w:rFonts w:ascii="Gill Sans Nova Light" w:hAnsi="Gill Sans Nova Light"/>
        <w:color w:val="7F7F7F" w:themeColor="text1" w:themeTint="80"/>
        <w:sz w:val="16"/>
        <w:szCs w:val="16"/>
      </w:rPr>
      <w:t>VAT No: GB 294 4633 74</w:t>
    </w:r>
    <w:r w:rsidRPr="001E0252" w:rsidR="006B6C87">
      <w:rPr>
        <w:rFonts w:ascii="Gill Sans Nova Light" w:hAnsi="Gill Sans Nova Light"/>
        <w:color w:val="7F7F7F" w:themeColor="text1" w:themeTint="80"/>
        <w:sz w:val="16"/>
        <w:szCs w:val="16"/>
      </w:rPr>
      <w:t xml:space="preserve"> </w:t>
    </w:r>
  </w:p>
  <w:p w:rsidRPr="001E0252" w:rsidR="008900B3" w:rsidP="006F571B" w:rsidRDefault="00570475" w14:paraId="11A39819" w14:textId="144D27DC">
    <w:pPr>
      <w:pStyle w:val="Footer"/>
      <w:jc w:val="center"/>
      <w:rPr>
        <w:rFonts w:ascii="Gill Sans Nova Light" w:hAnsi="Gill Sans Nova Light"/>
        <w:color w:val="7F7F7F" w:themeColor="text1" w:themeTint="80"/>
        <w:sz w:val="16"/>
        <w:szCs w:val="16"/>
      </w:rPr>
    </w:pPr>
    <w:r w:rsidRPr="001E0252">
      <w:rPr>
        <w:rFonts w:ascii="Gill Sans Nova Light" w:hAnsi="Gill Sans Nova Light"/>
        <w:color w:val="7F7F7F" w:themeColor="text1" w:themeTint="80"/>
        <w:sz w:val="16"/>
        <w:szCs w:val="16"/>
        <w:u w:val="single"/>
      </w:rPr>
      <w:t>Registered Office:</w:t>
    </w:r>
    <w:r w:rsidRPr="001E0252">
      <w:rPr>
        <w:rFonts w:ascii="Gill Sans Nova Light" w:hAnsi="Gill Sans Nova Light"/>
        <w:color w:val="7F7F7F" w:themeColor="text1" w:themeTint="80"/>
        <w:sz w:val="16"/>
        <w:szCs w:val="16"/>
      </w:rPr>
      <w:t xml:space="preserve"> </w:t>
    </w:r>
    <w:r w:rsidRPr="001E0252" w:rsidR="006F571B">
      <w:rPr>
        <w:rFonts w:ascii="Gill Sans Nova Light" w:hAnsi="Gill Sans Nova Light"/>
        <w:color w:val="7F7F7F" w:themeColor="text1" w:themeTint="80"/>
        <w:sz w:val="16"/>
        <w:szCs w:val="16"/>
      </w:rPr>
      <w:t>Overton Road, Micheldever Station, Winchester, Hampshire, SO21 3FX</w:t>
    </w:r>
  </w:p>
  <w:p w:rsidRPr="001E0252" w:rsidR="00AB4DB6" w:rsidP="00AB4DB6" w:rsidRDefault="00A459F9" w14:paraId="2BAA4022" w14:textId="6EF69707">
    <w:pPr>
      <w:pStyle w:val="Footer"/>
      <w:jc w:val="center"/>
      <w:rPr>
        <w:rFonts w:ascii="Gill Sans Nova Light" w:hAnsi="Gill Sans Nova Light"/>
        <w:color w:val="7F7F7F" w:themeColor="text1" w:themeTint="80"/>
        <w:sz w:val="16"/>
        <w:szCs w:val="16"/>
      </w:rPr>
    </w:pPr>
    <w:r w:rsidRPr="001E0252">
      <w:rPr>
        <w:rFonts w:ascii="Gill Sans Nova Light" w:hAnsi="Gill Sans Nova Light"/>
        <w:color w:val="7F7F7F" w:themeColor="text1" w:themeTint="80"/>
        <w:sz w:val="16"/>
        <w:szCs w:val="16"/>
      </w:rPr>
      <w:t xml:space="preserve">(01962) 774 420 </w:t>
    </w:r>
    <w:r w:rsidRPr="001E0252" w:rsidR="00747F50">
      <w:rPr>
        <w:rFonts w:ascii="Gill Sans Nova Light" w:hAnsi="Gill Sans Nova Light"/>
        <w:color w:val="7F7F7F" w:themeColor="text1" w:themeTint="80"/>
        <w:sz w:val="16"/>
        <w:szCs w:val="16"/>
      </w:rPr>
      <w:t xml:space="preserve">| </w:t>
    </w:r>
    <w:hyperlink w:history="1" r:id="rId1">
      <w:r w:rsidRPr="001E0252" w:rsidR="00AB4DB6">
        <w:rPr>
          <w:rStyle w:val="Hyperlink"/>
          <w:rFonts w:ascii="Gill Sans Nova Light" w:hAnsi="Gill Sans Nova Light"/>
          <w:color w:val="7F7F7F" w:themeColor="text1" w:themeTint="80"/>
          <w:sz w:val="16"/>
          <w:szCs w:val="16"/>
          <w:u w:val="none"/>
        </w:rPr>
        <w:t>info@trinitygrain.co.uk</w:t>
      </w:r>
    </w:hyperlink>
    <w:r w:rsidRPr="001E0252" w:rsidR="00AB4DB6">
      <w:rPr>
        <w:rFonts w:ascii="Gill Sans Nova Light" w:hAnsi="Gill Sans Nova Light"/>
        <w:color w:val="7F7F7F" w:themeColor="text1" w:themeTint="80"/>
        <w:sz w:val="16"/>
        <w:szCs w:val="16"/>
      </w:rPr>
      <w:t xml:space="preserve"> | </w:t>
    </w:r>
    <w:r w:rsidRPr="001E0252" w:rsidR="00544324">
      <w:rPr>
        <w:rFonts w:ascii="Gill Sans Nova Light" w:hAnsi="Gill Sans Nova Light"/>
        <w:color w:val="7F7F7F" w:themeColor="text1" w:themeTint="80"/>
        <w:sz w:val="16"/>
        <w:szCs w:val="16"/>
      </w:rPr>
      <w:t>www.trinitygrain.co.uk</w:t>
    </w:r>
  </w:p>
  <w:p w:rsidRPr="00954B98" w:rsidR="004D0E5C" w:rsidP="006E71AD" w:rsidRDefault="004D0E5C" w14:paraId="181A0E92" w14:textId="7868657C">
    <w:pPr>
      <w:pStyle w:val="Footer"/>
      <w:jc w:val="center"/>
      <w:rPr>
        <w:rFonts w:ascii="Gill Sans Nova Light" w:hAnsi="Gill Sans Nova Light"/>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5CA" w:rsidP="008677C6" w:rsidRDefault="001775CA" w14:paraId="157EBD90" w14:textId="77777777">
      <w:pPr>
        <w:spacing w:line="240" w:lineRule="auto"/>
      </w:pPr>
      <w:r>
        <w:separator/>
      </w:r>
    </w:p>
  </w:footnote>
  <w:footnote w:type="continuationSeparator" w:id="0">
    <w:p w:rsidR="001775CA" w:rsidP="008677C6" w:rsidRDefault="001775CA" w14:paraId="0450AEBF" w14:textId="77777777">
      <w:pPr>
        <w:spacing w:line="240" w:lineRule="auto"/>
      </w:pPr>
      <w:r>
        <w:continuationSeparator/>
      </w:r>
    </w:p>
  </w:footnote>
  <w:footnote w:type="continuationNotice" w:id="1">
    <w:p w:rsidR="001775CA" w:rsidRDefault="001775CA" w14:paraId="5FFAA5A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15E61" w:rsidRDefault="00EC1B18" w14:paraId="239C30E5" w14:textId="54B0173E">
    <w:pPr>
      <w:pStyle w:val="Header"/>
      <w:rPr>
        <w:noProof/>
      </w:rPr>
    </w:pPr>
    <w:r>
      <w:rPr>
        <w:noProof/>
      </w:rPr>
      <w:drawing>
        <wp:anchor distT="0" distB="0" distL="114300" distR="114300" simplePos="0" relativeHeight="251658241" behindDoc="1" locked="0" layoutInCell="1" allowOverlap="1" wp14:anchorId="36770665" wp14:editId="0434F1BA">
          <wp:simplePos x="0" y="0"/>
          <wp:positionH relativeFrom="margin">
            <wp:posOffset>4800600</wp:posOffset>
          </wp:positionH>
          <wp:positionV relativeFrom="paragraph">
            <wp:posOffset>-103505</wp:posOffset>
          </wp:positionV>
          <wp:extent cx="1819275" cy="837565"/>
          <wp:effectExtent l="0" t="0" r="9525" b="635"/>
          <wp:wrapTight wrapText="bothSides">
            <wp:wrapPolygon edited="0">
              <wp:start x="0" y="0"/>
              <wp:lineTo x="0" y="21125"/>
              <wp:lineTo x="21487" y="21125"/>
              <wp:lineTo x="21487"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275" cy="837565"/>
                  </a:xfrm>
                  <a:prstGeom prst="rect">
                    <a:avLst/>
                  </a:prstGeom>
                </pic:spPr>
              </pic:pic>
            </a:graphicData>
          </a:graphic>
          <wp14:sizeRelH relativeFrom="margin">
            <wp14:pctWidth>0</wp14:pctWidth>
          </wp14:sizeRelH>
          <wp14:sizeRelV relativeFrom="margin">
            <wp14:pctHeight>0</wp14:pctHeight>
          </wp14:sizeRelV>
        </wp:anchor>
      </w:drawing>
    </w:r>
  </w:p>
  <w:p w:rsidR="00843DE7" w:rsidRDefault="00843DE7" w14:paraId="573F38BD" w14:textId="77777777">
    <w:pPr>
      <w:pStyle w:val="Header"/>
    </w:pPr>
  </w:p>
  <w:p w:rsidR="00915E61" w:rsidRDefault="00915E61" w14:paraId="0FAFFE93" w14:textId="6AA73225">
    <w:pPr>
      <w:pStyle w:val="Header"/>
    </w:pPr>
  </w:p>
  <w:p w:rsidR="005352CF" w:rsidRDefault="005352CF" w14:paraId="3F5B8E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595"/>
    <w:multiLevelType w:val="hybridMultilevel"/>
    <w:tmpl w:val="43405B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662140"/>
    <w:multiLevelType w:val="hybridMultilevel"/>
    <w:tmpl w:val="9F5AC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169E5463"/>
    <w:multiLevelType w:val="multilevel"/>
    <w:tmpl w:val="42622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995099"/>
    <w:multiLevelType w:val="hybridMultilevel"/>
    <w:tmpl w:val="6160094E"/>
    <w:lvl w:ilvl="0" w:tplc="45B6EBC4">
      <w:start w:val="1"/>
      <w:numFmt w:val="decimal"/>
      <w:lvlText w:val="%1)"/>
      <w:lvlJc w:val="left"/>
      <w:pPr>
        <w:ind w:left="720" w:hanging="360"/>
      </w:pPr>
      <w:rPr>
        <w:rFonts w:hint="default"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D5235"/>
    <w:multiLevelType w:val="hybridMultilevel"/>
    <w:tmpl w:val="074C4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213544"/>
    <w:multiLevelType w:val="hybridMultilevel"/>
    <w:tmpl w:val="D5966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8C79C9"/>
    <w:multiLevelType w:val="hybridMultilevel"/>
    <w:tmpl w:val="1144D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D2358"/>
    <w:multiLevelType w:val="hybridMultilevel"/>
    <w:tmpl w:val="C6CC1A6A"/>
    <w:lvl w:ilvl="0" w:tplc="422602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A3358"/>
    <w:multiLevelType w:val="hybridMultilevel"/>
    <w:tmpl w:val="FAB0F7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2856D0"/>
    <w:multiLevelType w:val="hybridMultilevel"/>
    <w:tmpl w:val="407E81A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32354E47"/>
    <w:multiLevelType w:val="hybridMultilevel"/>
    <w:tmpl w:val="629EB8D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361202BF"/>
    <w:multiLevelType w:val="hybridMultilevel"/>
    <w:tmpl w:val="1B4EDD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A7258D7"/>
    <w:multiLevelType w:val="multilevel"/>
    <w:tmpl w:val="ED2AF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441276C"/>
    <w:multiLevelType w:val="hybridMultilevel"/>
    <w:tmpl w:val="1E62D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ED45398"/>
    <w:multiLevelType w:val="multilevel"/>
    <w:tmpl w:val="664A98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9DB7A4B"/>
    <w:multiLevelType w:val="hybridMultilevel"/>
    <w:tmpl w:val="BE94E0EC"/>
    <w:lvl w:ilvl="0" w:tplc="8C4A626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A370B4"/>
    <w:multiLevelType w:val="multilevel"/>
    <w:tmpl w:val="CE0A08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F8A7DF4"/>
    <w:multiLevelType w:val="hybridMultilevel"/>
    <w:tmpl w:val="1C1602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7D35399"/>
    <w:multiLevelType w:val="hybridMultilevel"/>
    <w:tmpl w:val="97C01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9D278C6"/>
    <w:multiLevelType w:val="hybridMultilevel"/>
    <w:tmpl w:val="67082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FD5FCB"/>
    <w:multiLevelType w:val="hybridMultilevel"/>
    <w:tmpl w:val="870C3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C4A2D41"/>
    <w:multiLevelType w:val="multilevel"/>
    <w:tmpl w:val="89249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D051AA7"/>
    <w:multiLevelType w:val="hybridMultilevel"/>
    <w:tmpl w:val="44A0F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9C8455D"/>
    <w:multiLevelType w:val="hybridMultilevel"/>
    <w:tmpl w:val="6E5AD1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D3067A0"/>
    <w:multiLevelType w:val="hybridMultilevel"/>
    <w:tmpl w:val="40545B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D8A7BAE"/>
    <w:multiLevelType w:val="hybridMultilevel"/>
    <w:tmpl w:val="13F29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E3929FD"/>
    <w:multiLevelType w:val="hybridMultilevel"/>
    <w:tmpl w:val="86421B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7F373E3C"/>
    <w:multiLevelType w:val="hybridMultilevel"/>
    <w:tmpl w:val="6B5E5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4573993">
    <w:abstractNumId w:val="8"/>
  </w:num>
  <w:num w:numId="2" w16cid:durableId="267391211">
    <w:abstractNumId w:val="27"/>
  </w:num>
  <w:num w:numId="3" w16cid:durableId="1809125455">
    <w:abstractNumId w:val="0"/>
  </w:num>
  <w:num w:numId="4" w16cid:durableId="458258705">
    <w:abstractNumId w:val="5"/>
  </w:num>
  <w:num w:numId="5" w16cid:durableId="1469670206">
    <w:abstractNumId w:val="20"/>
  </w:num>
  <w:num w:numId="6" w16cid:durableId="903678817">
    <w:abstractNumId w:val="11"/>
  </w:num>
  <w:num w:numId="7" w16cid:durableId="548685300">
    <w:abstractNumId w:val="3"/>
  </w:num>
  <w:num w:numId="8" w16cid:durableId="432475872">
    <w:abstractNumId w:val="7"/>
  </w:num>
  <w:num w:numId="9" w16cid:durableId="508758804">
    <w:abstractNumId w:val="10"/>
  </w:num>
  <w:num w:numId="10" w16cid:durableId="1415980372">
    <w:abstractNumId w:val="13"/>
  </w:num>
  <w:num w:numId="11" w16cid:durableId="1605112615">
    <w:abstractNumId w:val="18"/>
  </w:num>
  <w:num w:numId="12" w16cid:durableId="1451244220">
    <w:abstractNumId w:val="22"/>
  </w:num>
  <w:num w:numId="13" w16cid:durableId="1747649989">
    <w:abstractNumId w:val="24"/>
  </w:num>
  <w:num w:numId="14" w16cid:durableId="874925230">
    <w:abstractNumId w:val="25"/>
  </w:num>
  <w:num w:numId="15" w16cid:durableId="292909003">
    <w:abstractNumId w:val="4"/>
  </w:num>
  <w:num w:numId="16" w16cid:durableId="1293708685">
    <w:abstractNumId w:val="6"/>
  </w:num>
  <w:num w:numId="17" w16cid:durableId="859898724">
    <w:abstractNumId w:val="19"/>
  </w:num>
  <w:num w:numId="18" w16cid:durableId="2111048796">
    <w:abstractNumId w:val="1"/>
  </w:num>
  <w:num w:numId="19" w16cid:durableId="908463918">
    <w:abstractNumId w:val="17"/>
  </w:num>
  <w:num w:numId="20" w16cid:durableId="1689137158">
    <w:abstractNumId w:val="12"/>
  </w:num>
  <w:num w:numId="21" w16cid:durableId="425615702">
    <w:abstractNumId w:val="14"/>
  </w:num>
  <w:num w:numId="22" w16cid:durableId="202716163">
    <w:abstractNumId w:val="2"/>
  </w:num>
  <w:num w:numId="23" w16cid:durableId="276303703">
    <w:abstractNumId w:val="9"/>
  </w:num>
  <w:num w:numId="24" w16cid:durableId="156190367">
    <w:abstractNumId w:val="16"/>
  </w:num>
  <w:num w:numId="25" w16cid:durableId="914629445">
    <w:abstractNumId w:val="26"/>
  </w:num>
  <w:num w:numId="26" w16cid:durableId="1019510031">
    <w:abstractNumId w:val="23"/>
  </w:num>
  <w:num w:numId="27" w16cid:durableId="1410423930">
    <w:abstractNumId w:val="21"/>
  </w:num>
  <w:num w:numId="28" w16cid:durableId="2544348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E9"/>
    <w:rsid w:val="00001EAE"/>
    <w:rsid w:val="00002104"/>
    <w:rsid w:val="000030B7"/>
    <w:rsid w:val="000065F1"/>
    <w:rsid w:val="000068CB"/>
    <w:rsid w:val="00026685"/>
    <w:rsid w:val="000331EB"/>
    <w:rsid w:val="00034527"/>
    <w:rsid w:val="00035062"/>
    <w:rsid w:val="00041A28"/>
    <w:rsid w:val="000428AD"/>
    <w:rsid w:val="000452C8"/>
    <w:rsid w:val="00053802"/>
    <w:rsid w:val="00054EAC"/>
    <w:rsid w:val="00056183"/>
    <w:rsid w:val="00057010"/>
    <w:rsid w:val="00061F01"/>
    <w:rsid w:val="000745CB"/>
    <w:rsid w:val="000829A8"/>
    <w:rsid w:val="00083545"/>
    <w:rsid w:val="00083F9E"/>
    <w:rsid w:val="000859FE"/>
    <w:rsid w:val="00086F61"/>
    <w:rsid w:val="00090D56"/>
    <w:rsid w:val="000A173E"/>
    <w:rsid w:val="000A6BB3"/>
    <w:rsid w:val="000A7A7D"/>
    <w:rsid w:val="000B0000"/>
    <w:rsid w:val="000B716E"/>
    <w:rsid w:val="000B77CD"/>
    <w:rsid w:val="000C21F4"/>
    <w:rsid w:val="000C76F5"/>
    <w:rsid w:val="000D0C4B"/>
    <w:rsid w:val="000D187A"/>
    <w:rsid w:val="000D2399"/>
    <w:rsid w:val="000D3233"/>
    <w:rsid w:val="000D764A"/>
    <w:rsid w:val="000E02EE"/>
    <w:rsid w:val="000E183C"/>
    <w:rsid w:val="000E462C"/>
    <w:rsid w:val="000E7E9C"/>
    <w:rsid w:val="000F1804"/>
    <w:rsid w:val="000F36B1"/>
    <w:rsid w:val="000F3CAB"/>
    <w:rsid w:val="000F5B45"/>
    <w:rsid w:val="00104E31"/>
    <w:rsid w:val="001054ED"/>
    <w:rsid w:val="00106A55"/>
    <w:rsid w:val="001107CC"/>
    <w:rsid w:val="001121DE"/>
    <w:rsid w:val="00121374"/>
    <w:rsid w:val="00125E7A"/>
    <w:rsid w:val="00131260"/>
    <w:rsid w:val="0013242F"/>
    <w:rsid w:val="0013394B"/>
    <w:rsid w:val="001341AF"/>
    <w:rsid w:val="0013437A"/>
    <w:rsid w:val="00135133"/>
    <w:rsid w:val="00135286"/>
    <w:rsid w:val="00137C97"/>
    <w:rsid w:val="00141AF7"/>
    <w:rsid w:val="0014336C"/>
    <w:rsid w:val="0015162D"/>
    <w:rsid w:val="001519FE"/>
    <w:rsid w:val="00155683"/>
    <w:rsid w:val="00155F70"/>
    <w:rsid w:val="00160EC5"/>
    <w:rsid w:val="00163770"/>
    <w:rsid w:val="001640DB"/>
    <w:rsid w:val="00165083"/>
    <w:rsid w:val="00166F92"/>
    <w:rsid w:val="001710F0"/>
    <w:rsid w:val="001723F8"/>
    <w:rsid w:val="00174101"/>
    <w:rsid w:val="001775CA"/>
    <w:rsid w:val="00177E09"/>
    <w:rsid w:val="0018358B"/>
    <w:rsid w:val="0018594A"/>
    <w:rsid w:val="00187EDB"/>
    <w:rsid w:val="00192C3C"/>
    <w:rsid w:val="001A0659"/>
    <w:rsid w:val="001A303D"/>
    <w:rsid w:val="001B0A1E"/>
    <w:rsid w:val="001B39B0"/>
    <w:rsid w:val="001B58CD"/>
    <w:rsid w:val="001C117D"/>
    <w:rsid w:val="001C27E6"/>
    <w:rsid w:val="001C2ED5"/>
    <w:rsid w:val="001C3EAD"/>
    <w:rsid w:val="001C60DF"/>
    <w:rsid w:val="001D03F7"/>
    <w:rsid w:val="001E0252"/>
    <w:rsid w:val="001E27DB"/>
    <w:rsid w:val="001E4C8D"/>
    <w:rsid w:val="001F2B38"/>
    <w:rsid w:val="002002B8"/>
    <w:rsid w:val="0020112A"/>
    <w:rsid w:val="00203F91"/>
    <w:rsid w:val="00207364"/>
    <w:rsid w:val="0021051D"/>
    <w:rsid w:val="0021375C"/>
    <w:rsid w:val="00213EB8"/>
    <w:rsid w:val="00215993"/>
    <w:rsid w:val="00215DF7"/>
    <w:rsid w:val="00216B8E"/>
    <w:rsid w:val="00225C20"/>
    <w:rsid w:val="002335BC"/>
    <w:rsid w:val="00234D7F"/>
    <w:rsid w:val="002402B0"/>
    <w:rsid w:val="00242831"/>
    <w:rsid w:val="00250FCA"/>
    <w:rsid w:val="00253E8D"/>
    <w:rsid w:val="0025488C"/>
    <w:rsid w:val="002553E0"/>
    <w:rsid w:val="00264509"/>
    <w:rsid w:val="00270921"/>
    <w:rsid w:val="00285DFB"/>
    <w:rsid w:val="00290A27"/>
    <w:rsid w:val="00290D40"/>
    <w:rsid w:val="00291585"/>
    <w:rsid w:val="002A2765"/>
    <w:rsid w:val="002B1A16"/>
    <w:rsid w:val="002C053B"/>
    <w:rsid w:val="002C2087"/>
    <w:rsid w:val="002D207F"/>
    <w:rsid w:val="002D2A46"/>
    <w:rsid w:val="002E07D0"/>
    <w:rsid w:val="002E0BFB"/>
    <w:rsid w:val="002E3885"/>
    <w:rsid w:val="002E7740"/>
    <w:rsid w:val="002F20CB"/>
    <w:rsid w:val="00302A5C"/>
    <w:rsid w:val="003071F8"/>
    <w:rsid w:val="003074A4"/>
    <w:rsid w:val="00313C75"/>
    <w:rsid w:val="003237E4"/>
    <w:rsid w:val="003260B9"/>
    <w:rsid w:val="00330010"/>
    <w:rsid w:val="0033025C"/>
    <w:rsid w:val="00333ABA"/>
    <w:rsid w:val="0033469B"/>
    <w:rsid w:val="00335987"/>
    <w:rsid w:val="003435C6"/>
    <w:rsid w:val="003467EF"/>
    <w:rsid w:val="00347AB8"/>
    <w:rsid w:val="00350260"/>
    <w:rsid w:val="00351255"/>
    <w:rsid w:val="00360399"/>
    <w:rsid w:val="00361AF7"/>
    <w:rsid w:val="0036445E"/>
    <w:rsid w:val="00366416"/>
    <w:rsid w:val="00373806"/>
    <w:rsid w:val="00375CDE"/>
    <w:rsid w:val="0038133D"/>
    <w:rsid w:val="00381A12"/>
    <w:rsid w:val="00381DA4"/>
    <w:rsid w:val="0038219C"/>
    <w:rsid w:val="00387D43"/>
    <w:rsid w:val="00392812"/>
    <w:rsid w:val="00393F69"/>
    <w:rsid w:val="0039414B"/>
    <w:rsid w:val="00394EA6"/>
    <w:rsid w:val="003A4DD3"/>
    <w:rsid w:val="003A4F06"/>
    <w:rsid w:val="003B480C"/>
    <w:rsid w:val="003B676E"/>
    <w:rsid w:val="003B72C2"/>
    <w:rsid w:val="003C6A08"/>
    <w:rsid w:val="003D5872"/>
    <w:rsid w:val="003D681E"/>
    <w:rsid w:val="003E0E6A"/>
    <w:rsid w:val="003E6DC7"/>
    <w:rsid w:val="003F28AF"/>
    <w:rsid w:val="003F37EB"/>
    <w:rsid w:val="004002ED"/>
    <w:rsid w:val="0040303C"/>
    <w:rsid w:val="0040314B"/>
    <w:rsid w:val="00406160"/>
    <w:rsid w:val="004168F4"/>
    <w:rsid w:val="00417D9E"/>
    <w:rsid w:val="004259F4"/>
    <w:rsid w:val="00427794"/>
    <w:rsid w:val="00430E4C"/>
    <w:rsid w:val="0043190C"/>
    <w:rsid w:val="0043353A"/>
    <w:rsid w:val="00436B57"/>
    <w:rsid w:val="00437315"/>
    <w:rsid w:val="004472B5"/>
    <w:rsid w:val="004503D1"/>
    <w:rsid w:val="004618D9"/>
    <w:rsid w:val="004630BE"/>
    <w:rsid w:val="00464B71"/>
    <w:rsid w:val="00467DFE"/>
    <w:rsid w:val="004721BC"/>
    <w:rsid w:val="0047482C"/>
    <w:rsid w:val="00483895"/>
    <w:rsid w:val="00484BCD"/>
    <w:rsid w:val="004900ED"/>
    <w:rsid w:val="00495197"/>
    <w:rsid w:val="004A203B"/>
    <w:rsid w:val="004A2D8D"/>
    <w:rsid w:val="004A3B29"/>
    <w:rsid w:val="004B4C82"/>
    <w:rsid w:val="004C2FA9"/>
    <w:rsid w:val="004C3529"/>
    <w:rsid w:val="004D0E5C"/>
    <w:rsid w:val="004D129B"/>
    <w:rsid w:val="004D56D7"/>
    <w:rsid w:val="004E01AA"/>
    <w:rsid w:val="004E317D"/>
    <w:rsid w:val="004E403A"/>
    <w:rsid w:val="004E4995"/>
    <w:rsid w:val="004E7331"/>
    <w:rsid w:val="004F241F"/>
    <w:rsid w:val="004F7397"/>
    <w:rsid w:val="004F7923"/>
    <w:rsid w:val="005009AA"/>
    <w:rsid w:val="00500A2B"/>
    <w:rsid w:val="005013E9"/>
    <w:rsid w:val="00501E25"/>
    <w:rsid w:val="00503FB3"/>
    <w:rsid w:val="00507CCB"/>
    <w:rsid w:val="00511F96"/>
    <w:rsid w:val="005129AB"/>
    <w:rsid w:val="00514205"/>
    <w:rsid w:val="005144E7"/>
    <w:rsid w:val="0052253D"/>
    <w:rsid w:val="00530E1D"/>
    <w:rsid w:val="005321D5"/>
    <w:rsid w:val="00534833"/>
    <w:rsid w:val="005352CF"/>
    <w:rsid w:val="00535D93"/>
    <w:rsid w:val="00536392"/>
    <w:rsid w:val="0053654B"/>
    <w:rsid w:val="00536956"/>
    <w:rsid w:val="00544324"/>
    <w:rsid w:val="00546B1A"/>
    <w:rsid w:val="00551647"/>
    <w:rsid w:val="005534EC"/>
    <w:rsid w:val="00556587"/>
    <w:rsid w:val="00565840"/>
    <w:rsid w:val="00570475"/>
    <w:rsid w:val="005769A8"/>
    <w:rsid w:val="0058565B"/>
    <w:rsid w:val="00587297"/>
    <w:rsid w:val="005919FD"/>
    <w:rsid w:val="00591F8B"/>
    <w:rsid w:val="00594464"/>
    <w:rsid w:val="00594AC3"/>
    <w:rsid w:val="005A141C"/>
    <w:rsid w:val="005A386A"/>
    <w:rsid w:val="005A3CA2"/>
    <w:rsid w:val="005A4034"/>
    <w:rsid w:val="005A76FC"/>
    <w:rsid w:val="005B0FC8"/>
    <w:rsid w:val="005B25CA"/>
    <w:rsid w:val="005B5087"/>
    <w:rsid w:val="005B66E9"/>
    <w:rsid w:val="005B7339"/>
    <w:rsid w:val="005C2826"/>
    <w:rsid w:val="005D2DBA"/>
    <w:rsid w:val="005D2FB3"/>
    <w:rsid w:val="005E5AE5"/>
    <w:rsid w:val="005E62DF"/>
    <w:rsid w:val="005F612C"/>
    <w:rsid w:val="006007E5"/>
    <w:rsid w:val="0060161F"/>
    <w:rsid w:val="00601B95"/>
    <w:rsid w:val="00601E6B"/>
    <w:rsid w:val="0060205F"/>
    <w:rsid w:val="00604BF7"/>
    <w:rsid w:val="00606C43"/>
    <w:rsid w:val="00610309"/>
    <w:rsid w:val="00611B18"/>
    <w:rsid w:val="00613AF8"/>
    <w:rsid w:val="00614CAA"/>
    <w:rsid w:val="00615996"/>
    <w:rsid w:val="00617DA8"/>
    <w:rsid w:val="006206E6"/>
    <w:rsid w:val="006213CE"/>
    <w:rsid w:val="0062436D"/>
    <w:rsid w:val="00624E14"/>
    <w:rsid w:val="00626FEE"/>
    <w:rsid w:val="00631CB7"/>
    <w:rsid w:val="006348CD"/>
    <w:rsid w:val="00642854"/>
    <w:rsid w:val="00643911"/>
    <w:rsid w:val="006455B7"/>
    <w:rsid w:val="0064754D"/>
    <w:rsid w:val="00647E8A"/>
    <w:rsid w:val="00650967"/>
    <w:rsid w:val="00651FC6"/>
    <w:rsid w:val="00653794"/>
    <w:rsid w:val="006700FB"/>
    <w:rsid w:val="00675217"/>
    <w:rsid w:val="00675D55"/>
    <w:rsid w:val="006777FD"/>
    <w:rsid w:val="00677E08"/>
    <w:rsid w:val="0068334D"/>
    <w:rsid w:val="006848A3"/>
    <w:rsid w:val="006874D8"/>
    <w:rsid w:val="006874ED"/>
    <w:rsid w:val="006940E2"/>
    <w:rsid w:val="00696F3E"/>
    <w:rsid w:val="00697C5F"/>
    <w:rsid w:val="00697D52"/>
    <w:rsid w:val="00697ED6"/>
    <w:rsid w:val="006A030E"/>
    <w:rsid w:val="006A22AD"/>
    <w:rsid w:val="006A2B48"/>
    <w:rsid w:val="006B01A8"/>
    <w:rsid w:val="006B6C87"/>
    <w:rsid w:val="006B7141"/>
    <w:rsid w:val="006C5656"/>
    <w:rsid w:val="006C5D20"/>
    <w:rsid w:val="006D15A9"/>
    <w:rsid w:val="006D222B"/>
    <w:rsid w:val="006D2D26"/>
    <w:rsid w:val="006D5EC9"/>
    <w:rsid w:val="006D717B"/>
    <w:rsid w:val="006E4CB6"/>
    <w:rsid w:val="006E71AD"/>
    <w:rsid w:val="006F4FA4"/>
    <w:rsid w:val="006F4FD6"/>
    <w:rsid w:val="006F5654"/>
    <w:rsid w:val="006F571B"/>
    <w:rsid w:val="006F680C"/>
    <w:rsid w:val="00702CF4"/>
    <w:rsid w:val="00703675"/>
    <w:rsid w:val="007037D2"/>
    <w:rsid w:val="00704D88"/>
    <w:rsid w:val="00710929"/>
    <w:rsid w:val="00720158"/>
    <w:rsid w:val="00721A34"/>
    <w:rsid w:val="00723E05"/>
    <w:rsid w:val="00724B31"/>
    <w:rsid w:val="007257F7"/>
    <w:rsid w:val="00727F96"/>
    <w:rsid w:val="00732919"/>
    <w:rsid w:val="00732DAE"/>
    <w:rsid w:val="00734285"/>
    <w:rsid w:val="0073474A"/>
    <w:rsid w:val="007358A5"/>
    <w:rsid w:val="007360BC"/>
    <w:rsid w:val="00736225"/>
    <w:rsid w:val="00741083"/>
    <w:rsid w:val="00742879"/>
    <w:rsid w:val="00744613"/>
    <w:rsid w:val="007450C1"/>
    <w:rsid w:val="00745392"/>
    <w:rsid w:val="00746014"/>
    <w:rsid w:val="007472BC"/>
    <w:rsid w:val="00747F50"/>
    <w:rsid w:val="00750BFB"/>
    <w:rsid w:val="00750F03"/>
    <w:rsid w:val="00752FAD"/>
    <w:rsid w:val="00753719"/>
    <w:rsid w:val="0076160C"/>
    <w:rsid w:val="0076441E"/>
    <w:rsid w:val="00766719"/>
    <w:rsid w:val="0077109D"/>
    <w:rsid w:val="00771404"/>
    <w:rsid w:val="00772341"/>
    <w:rsid w:val="007755F1"/>
    <w:rsid w:val="00781D41"/>
    <w:rsid w:val="00783D1F"/>
    <w:rsid w:val="00784127"/>
    <w:rsid w:val="00784FA3"/>
    <w:rsid w:val="00786A20"/>
    <w:rsid w:val="0079577B"/>
    <w:rsid w:val="00795954"/>
    <w:rsid w:val="007A0D55"/>
    <w:rsid w:val="007A2B5C"/>
    <w:rsid w:val="007A42AF"/>
    <w:rsid w:val="007A7F47"/>
    <w:rsid w:val="007B0D02"/>
    <w:rsid w:val="007B2797"/>
    <w:rsid w:val="007B3E91"/>
    <w:rsid w:val="007C217D"/>
    <w:rsid w:val="007C3561"/>
    <w:rsid w:val="007C3CA7"/>
    <w:rsid w:val="007C7035"/>
    <w:rsid w:val="007D0804"/>
    <w:rsid w:val="007D1207"/>
    <w:rsid w:val="007D6D0F"/>
    <w:rsid w:val="007D7393"/>
    <w:rsid w:val="007E0D82"/>
    <w:rsid w:val="007E139A"/>
    <w:rsid w:val="007E4CB2"/>
    <w:rsid w:val="007E5DF6"/>
    <w:rsid w:val="007F4C9D"/>
    <w:rsid w:val="007F5190"/>
    <w:rsid w:val="007F7885"/>
    <w:rsid w:val="00801C2B"/>
    <w:rsid w:val="00802EB4"/>
    <w:rsid w:val="00805831"/>
    <w:rsid w:val="00810585"/>
    <w:rsid w:val="00811470"/>
    <w:rsid w:val="0081386E"/>
    <w:rsid w:val="0081479F"/>
    <w:rsid w:val="0081793B"/>
    <w:rsid w:val="00817B83"/>
    <w:rsid w:val="00821EDA"/>
    <w:rsid w:val="00833D8F"/>
    <w:rsid w:val="00834FA0"/>
    <w:rsid w:val="00843CD4"/>
    <w:rsid w:val="00843DE7"/>
    <w:rsid w:val="00844A19"/>
    <w:rsid w:val="00844F52"/>
    <w:rsid w:val="008469F8"/>
    <w:rsid w:val="008478EA"/>
    <w:rsid w:val="008531E3"/>
    <w:rsid w:val="00856D89"/>
    <w:rsid w:val="00860088"/>
    <w:rsid w:val="00866FF2"/>
    <w:rsid w:val="008677C6"/>
    <w:rsid w:val="0087391F"/>
    <w:rsid w:val="0087444D"/>
    <w:rsid w:val="00876238"/>
    <w:rsid w:val="00881EC8"/>
    <w:rsid w:val="00883974"/>
    <w:rsid w:val="00883E1B"/>
    <w:rsid w:val="00884BCF"/>
    <w:rsid w:val="008900B3"/>
    <w:rsid w:val="008A4C2D"/>
    <w:rsid w:val="008A6443"/>
    <w:rsid w:val="008C22EF"/>
    <w:rsid w:val="008D3E17"/>
    <w:rsid w:val="008D4852"/>
    <w:rsid w:val="008D5CDE"/>
    <w:rsid w:val="008E168B"/>
    <w:rsid w:val="008E295E"/>
    <w:rsid w:val="008E34F5"/>
    <w:rsid w:val="008E3B44"/>
    <w:rsid w:val="008F4B69"/>
    <w:rsid w:val="008F5A28"/>
    <w:rsid w:val="008F5B53"/>
    <w:rsid w:val="008F5B8B"/>
    <w:rsid w:val="00900DAB"/>
    <w:rsid w:val="00902570"/>
    <w:rsid w:val="00902C37"/>
    <w:rsid w:val="0090484A"/>
    <w:rsid w:val="009068C2"/>
    <w:rsid w:val="009077AA"/>
    <w:rsid w:val="00911FAC"/>
    <w:rsid w:val="00915E61"/>
    <w:rsid w:val="00922DFC"/>
    <w:rsid w:val="00923C58"/>
    <w:rsid w:val="009249B5"/>
    <w:rsid w:val="00926DBF"/>
    <w:rsid w:val="0093169B"/>
    <w:rsid w:val="009317F0"/>
    <w:rsid w:val="00932BCB"/>
    <w:rsid w:val="009330A4"/>
    <w:rsid w:val="00933FFC"/>
    <w:rsid w:val="009343C4"/>
    <w:rsid w:val="009379E2"/>
    <w:rsid w:val="009411B3"/>
    <w:rsid w:val="00944FC9"/>
    <w:rsid w:val="00950CDE"/>
    <w:rsid w:val="00951B8E"/>
    <w:rsid w:val="00953A55"/>
    <w:rsid w:val="00954B98"/>
    <w:rsid w:val="0095776C"/>
    <w:rsid w:val="00960615"/>
    <w:rsid w:val="00960E21"/>
    <w:rsid w:val="0096302D"/>
    <w:rsid w:val="00973933"/>
    <w:rsid w:val="00973ABC"/>
    <w:rsid w:val="00974422"/>
    <w:rsid w:val="00975DE3"/>
    <w:rsid w:val="00980B30"/>
    <w:rsid w:val="009824A5"/>
    <w:rsid w:val="0098514C"/>
    <w:rsid w:val="009852A2"/>
    <w:rsid w:val="00985778"/>
    <w:rsid w:val="00985F79"/>
    <w:rsid w:val="00987406"/>
    <w:rsid w:val="00987A84"/>
    <w:rsid w:val="009922A7"/>
    <w:rsid w:val="00992BE3"/>
    <w:rsid w:val="0099477A"/>
    <w:rsid w:val="009A7F5C"/>
    <w:rsid w:val="009B19D0"/>
    <w:rsid w:val="009B411F"/>
    <w:rsid w:val="009B4EE2"/>
    <w:rsid w:val="009B4FF3"/>
    <w:rsid w:val="009B6B67"/>
    <w:rsid w:val="009C013A"/>
    <w:rsid w:val="009C5D7E"/>
    <w:rsid w:val="009C6951"/>
    <w:rsid w:val="009D2349"/>
    <w:rsid w:val="009D5A70"/>
    <w:rsid w:val="009D78B7"/>
    <w:rsid w:val="009E6A49"/>
    <w:rsid w:val="009F0307"/>
    <w:rsid w:val="009F589F"/>
    <w:rsid w:val="00A02319"/>
    <w:rsid w:val="00A03A34"/>
    <w:rsid w:val="00A068EB"/>
    <w:rsid w:val="00A06986"/>
    <w:rsid w:val="00A07E85"/>
    <w:rsid w:val="00A11DA6"/>
    <w:rsid w:val="00A13130"/>
    <w:rsid w:val="00A15563"/>
    <w:rsid w:val="00A15B9C"/>
    <w:rsid w:val="00A162D4"/>
    <w:rsid w:val="00A20520"/>
    <w:rsid w:val="00A2696D"/>
    <w:rsid w:val="00A33099"/>
    <w:rsid w:val="00A35159"/>
    <w:rsid w:val="00A37F73"/>
    <w:rsid w:val="00A459F9"/>
    <w:rsid w:val="00A51B26"/>
    <w:rsid w:val="00A56718"/>
    <w:rsid w:val="00A6054C"/>
    <w:rsid w:val="00A658DC"/>
    <w:rsid w:val="00A733D2"/>
    <w:rsid w:val="00A75719"/>
    <w:rsid w:val="00A75963"/>
    <w:rsid w:val="00A7793E"/>
    <w:rsid w:val="00A80CE3"/>
    <w:rsid w:val="00A85875"/>
    <w:rsid w:val="00A879DA"/>
    <w:rsid w:val="00A87D57"/>
    <w:rsid w:val="00A91306"/>
    <w:rsid w:val="00A94B82"/>
    <w:rsid w:val="00A958D6"/>
    <w:rsid w:val="00A97B64"/>
    <w:rsid w:val="00AA019E"/>
    <w:rsid w:val="00AA19B9"/>
    <w:rsid w:val="00AB1339"/>
    <w:rsid w:val="00AB260F"/>
    <w:rsid w:val="00AB4DB6"/>
    <w:rsid w:val="00AC1A4D"/>
    <w:rsid w:val="00AC2158"/>
    <w:rsid w:val="00AC5741"/>
    <w:rsid w:val="00AC69F8"/>
    <w:rsid w:val="00AD1DD0"/>
    <w:rsid w:val="00AD40CD"/>
    <w:rsid w:val="00AD6282"/>
    <w:rsid w:val="00AE19F4"/>
    <w:rsid w:val="00AE1BD3"/>
    <w:rsid w:val="00AE4033"/>
    <w:rsid w:val="00AE40FF"/>
    <w:rsid w:val="00AF0145"/>
    <w:rsid w:val="00AF09C8"/>
    <w:rsid w:val="00AF0ED7"/>
    <w:rsid w:val="00AF3264"/>
    <w:rsid w:val="00B005C2"/>
    <w:rsid w:val="00B02189"/>
    <w:rsid w:val="00B0221C"/>
    <w:rsid w:val="00B06D21"/>
    <w:rsid w:val="00B13E79"/>
    <w:rsid w:val="00B16719"/>
    <w:rsid w:val="00B16F95"/>
    <w:rsid w:val="00B23E08"/>
    <w:rsid w:val="00B24549"/>
    <w:rsid w:val="00B272FF"/>
    <w:rsid w:val="00B27AE1"/>
    <w:rsid w:val="00B30747"/>
    <w:rsid w:val="00B30D87"/>
    <w:rsid w:val="00B314A9"/>
    <w:rsid w:val="00B31B1F"/>
    <w:rsid w:val="00B333A3"/>
    <w:rsid w:val="00B41313"/>
    <w:rsid w:val="00B4497F"/>
    <w:rsid w:val="00B44A76"/>
    <w:rsid w:val="00B55F50"/>
    <w:rsid w:val="00B5733A"/>
    <w:rsid w:val="00B634E7"/>
    <w:rsid w:val="00B6587D"/>
    <w:rsid w:val="00B745A4"/>
    <w:rsid w:val="00B80DBC"/>
    <w:rsid w:val="00B85F6B"/>
    <w:rsid w:val="00B8749D"/>
    <w:rsid w:val="00B87B23"/>
    <w:rsid w:val="00B92B10"/>
    <w:rsid w:val="00B950A1"/>
    <w:rsid w:val="00BA0D7F"/>
    <w:rsid w:val="00BA3137"/>
    <w:rsid w:val="00BA5180"/>
    <w:rsid w:val="00BB3CB4"/>
    <w:rsid w:val="00BB74AC"/>
    <w:rsid w:val="00BB77A2"/>
    <w:rsid w:val="00BC14BE"/>
    <w:rsid w:val="00BC1E3A"/>
    <w:rsid w:val="00BC487C"/>
    <w:rsid w:val="00BC5756"/>
    <w:rsid w:val="00BC704A"/>
    <w:rsid w:val="00BD14E5"/>
    <w:rsid w:val="00BD4A81"/>
    <w:rsid w:val="00BD4F65"/>
    <w:rsid w:val="00BD5547"/>
    <w:rsid w:val="00BD5A94"/>
    <w:rsid w:val="00BD60A8"/>
    <w:rsid w:val="00BD7E1E"/>
    <w:rsid w:val="00BE0664"/>
    <w:rsid w:val="00BE2FE0"/>
    <w:rsid w:val="00BE714A"/>
    <w:rsid w:val="00BF33FA"/>
    <w:rsid w:val="00BF6DA7"/>
    <w:rsid w:val="00C00563"/>
    <w:rsid w:val="00C0088F"/>
    <w:rsid w:val="00C0616B"/>
    <w:rsid w:val="00C17260"/>
    <w:rsid w:val="00C17278"/>
    <w:rsid w:val="00C175C4"/>
    <w:rsid w:val="00C20067"/>
    <w:rsid w:val="00C21FE2"/>
    <w:rsid w:val="00C25E87"/>
    <w:rsid w:val="00C31F0D"/>
    <w:rsid w:val="00C34925"/>
    <w:rsid w:val="00C34D9B"/>
    <w:rsid w:val="00C36691"/>
    <w:rsid w:val="00C43F16"/>
    <w:rsid w:val="00C4640F"/>
    <w:rsid w:val="00C527BC"/>
    <w:rsid w:val="00C5378F"/>
    <w:rsid w:val="00C53C67"/>
    <w:rsid w:val="00C54579"/>
    <w:rsid w:val="00C5497E"/>
    <w:rsid w:val="00C54BB7"/>
    <w:rsid w:val="00C56A55"/>
    <w:rsid w:val="00C577A7"/>
    <w:rsid w:val="00C61E74"/>
    <w:rsid w:val="00C633F2"/>
    <w:rsid w:val="00C7223C"/>
    <w:rsid w:val="00C72FCA"/>
    <w:rsid w:val="00C769AB"/>
    <w:rsid w:val="00C77937"/>
    <w:rsid w:val="00C866D0"/>
    <w:rsid w:val="00C86E2F"/>
    <w:rsid w:val="00C87C8D"/>
    <w:rsid w:val="00C92B7B"/>
    <w:rsid w:val="00C9404A"/>
    <w:rsid w:val="00C9608B"/>
    <w:rsid w:val="00CA1B45"/>
    <w:rsid w:val="00CA3288"/>
    <w:rsid w:val="00CA64F6"/>
    <w:rsid w:val="00CA7278"/>
    <w:rsid w:val="00CB13D9"/>
    <w:rsid w:val="00CB14C9"/>
    <w:rsid w:val="00CB3163"/>
    <w:rsid w:val="00CB4BC2"/>
    <w:rsid w:val="00CB74CC"/>
    <w:rsid w:val="00CB7682"/>
    <w:rsid w:val="00CC00D4"/>
    <w:rsid w:val="00CC2A60"/>
    <w:rsid w:val="00CC32C8"/>
    <w:rsid w:val="00CC3A92"/>
    <w:rsid w:val="00CC436D"/>
    <w:rsid w:val="00CD1EB6"/>
    <w:rsid w:val="00CD3A69"/>
    <w:rsid w:val="00CE72E1"/>
    <w:rsid w:val="00CE73FB"/>
    <w:rsid w:val="00CE7E6C"/>
    <w:rsid w:val="00CF0796"/>
    <w:rsid w:val="00CF2C97"/>
    <w:rsid w:val="00CF55FF"/>
    <w:rsid w:val="00CF5C07"/>
    <w:rsid w:val="00CF6ABD"/>
    <w:rsid w:val="00D006F2"/>
    <w:rsid w:val="00D00B73"/>
    <w:rsid w:val="00D04AA0"/>
    <w:rsid w:val="00D05B02"/>
    <w:rsid w:val="00D0600F"/>
    <w:rsid w:val="00D13BCD"/>
    <w:rsid w:val="00D14F71"/>
    <w:rsid w:val="00D17A31"/>
    <w:rsid w:val="00D32418"/>
    <w:rsid w:val="00D33FB8"/>
    <w:rsid w:val="00D414CD"/>
    <w:rsid w:val="00D41581"/>
    <w:rsid w:val="00D44DE8"/>
    <w:rsid w:val="00D45272"/>
    <w:rsid w:val="00D464DA"/>
    <w:rsid w:val="00D541A0"/>
    <w:rsid w:val="00D634EE"/>
    <w:rsid w:val="00D65574"/>
    <w:rsid w:val="00D65722"/>
    <w:rsid w:val="00D65F3F"/>
    <w:rsid w:val="00D67E4E"/>
    <w:rsid w:val="00D70574"/>
    <w:rsid w:val="00D71DE9"/>
    <w:rsid w:val="00D71F9D"/>
    <w:rsid w:val="00D7507D"/>
    <w:rsid w:val="00D900CF"/>
    <w:rsid w:val="00D90E39"/>
    <w:rsid w:val="00D93F11"/>
    <w:rsid w:val="00DA1B25"/>
    <w:rsid w:val="00DA3A9B"/>
    <w:rsid w:val="00DA7356"/>
    <w:rsid w:val="00DB3A08"/>
    <w:rsid w:val="00DB4038"/>
    <w:rsid w:val="00DB4109"/>
    <w:rsid w:val="00DB5E4C"/>
    <w:rsid w:val="00DC3972"/>
    <w:rsid w:val="00DC3A03"/>
    <w:rsid w:val="00DC42C4"/>
    <w:rsid w:val="00DC7944"/>
    <w:rsid w:val="00DD30D1"/>
    <w:rsid w:val="00DD3F88"/>
    <w:rsid w:val="00DD5A3A"/>
    <w:rsid w:val="00DE2BA5"/>
    <w:rsid w:val="00DE6150"/>
    <w:rsid w:val="00DF603F"/>
    <w:rsid w:val="00E028BD"/>
    <w:rsid w:val="00E06947"/>
    <w:rsid w:val="00E20C30"/>
    <w:rsid w:val="00E20D62"/>
    <w:rsid w:val="00E24EBD"/>
    <w:rsid w:val="00E27597"/>
    <w:rsid w:val="00E356EB"/>
    <w:rsid w:val="00E367D0"/>
    <w:rsid w:val="00E40320"/>
    <w:rsid w:val="00E4764E"/>
    <w:rsid w:val="00E551F1"/>
    <w:rsid w:val="00E55293"/>
    <w:rsid w:val="00E5592B"/>
    <w:rsid w:val="00E563B8"/>
    <w:rsid w:val="00E566E5"/>
    <w:rsid w:val="00E64048"/>
    <w:rsid w:val="00E72999"/>
    <w:rsid w:val="00E72DEF"/>
    <w:rsid w:val="00E8189C"/>
    <w:rsid w:val="00E82C85"/>
    <w:rsid w:val="00E848E3"/>
    <w:rsid w:val="00E854FA"/>
    <w:rsid w:val="00E87469"/>
    <w:rsid w:val="00E912E0"/>
    <w:rsid w:val="00E92BDC"/>
    <w:rsid w:val="00E96BF1"/>
    <w:rsid w:val="00EA03EA"/>
    <w:rsid w:val="00EA26FB"/>
    <w:rsid w:val="00EA2C3D"/>
    <w:rsid w:val="00EA5926"/>
    <w:rsid w:val="00EA6401"/>
    <w:rsid w:val="00EA7D75"/>
    <w:rsid w:val="00EB7B70"/>
    <w:rsid w:val="00EC1B18"/>
    <w:rsid w:val="00EC2E2F"/>
    <w:rsid w:val="00EC4F32"/>
    <w:rsid w:val="00EC62DC"/>
    <w:rsid w:val="00ED2A66"/>
    <w:rsid w:val="00ED3D43"/>
    <w:rsid w:val="00ED3DB8"/>
    <w:rsid w:val="00ED711B"/>
    <w:rsid w:val="00EE09D1"/>
    <w:rsid w:val="00EE5F57"/>
    <w:rsid w:val="00EF234F"/>
    <w:rsid w:val="00EF25FC"/>
    <w:rsid w:val="00F01A13"/>
    <w:rsid w:val="00F021BF"/>
    <w:rsid w:val="00F02D9B"/>
    <w:rsid w:val="00F12334"/>
    <w:rsid w:val="00F165FD"/>
    <w:rsid w:val="00F1696D"/>
    <w:rsid w:val="00F20BFF"/>
    <w:rsid w:val="00F231ED"/>
    <w:rsid w:val="00F24290"/>
    <w:rsid w:val="00F246D9"/>
    <w:rsid w:val="00F25E17"/>
    <w:rsid w:val="00F3454D"/>
    <w:rsid w:val="00F35DA3"/>
    <w:rsid w:val="00F374C3"/>
    <w:rsid w:val="00F37F58"/>
    <w:rsid w:val="00F40C22"/>
    <w:rsid w:val="00F44C99"/>
    <w:rsid w:val="00F46E35"/>
    <w:rsid w:val="00F527F4"/>
    <w:rsid w:val="00F52F6A"/>
    <w:rsid w:val="00F538EA"/>
    <w:rsid w:val="00F54162"/>
    <w:rsid w:val="00F54877"/>
    <w:rsid w:val="00F5512B"/>
    <w:rsid w:val="00F55612"/>
    <w:rsid w:val="00F56657"/>
    <w:rsid w:val="00F647A4"/>
    <w:rsid w:val="00F6789B"/>
    <w:rsid w:val="00F71BBF"/>
    <w:rsid w:val="00F71EE3"/>
    <w:rsid w:val="00F74840"/>
    <w:rsid w:val="00F7614A"/>
    <w:rsid w:val="00F7672C"/>
    <w:rsid w:val="00F8423E"/>
    <w:rsid w:val="00F856B7"/>
    <w:rsid w:val="00F935A7"/>
    <w:rsid w:val="00F93D16"/>
    <w:rsid w:val="00F95967"/>
    <w:rsid w:val="00FA257C"/>
    <w:rsid w:val="00FA44BB"/>
    <w:rsid w:val="00FA5CA5"/>
    <w:rsid w:val="00FA681B"/>
    <w:rsid w:val="00FA7883"/>
    <w:rsid w:val="00FB0D6E"/>
    <w:rsid w:val="00FB58E2"/>
    <w:rsid w:val="00FC3F78"/>
    <w:rsid w:val="00FC6A00"/>
    <w:rsid w:val="00FC6DE4"/>
    <w:rsid w:val="00FD5A55"/>
    <w:rsid w:val="00FE2AA5"/>
    <w:rsid w:val="00FE2CBC"/>
    <w:rsid w:val="00FE3668"/>
    <w:rsid w:val="00FE586B"/>
    <w:rsid w:val="00FF2E9E"/>
    <w:rsid w:val="0157469F"/>
    <w:rsid w:val="0AE4276E"/>
    <w:rsid w:val="12107A75"/>
    <w:rsid w:val="1305A3C3"/>
    <w:rsid w:val="13706A56"/>
    <w:rsid w:val="2726DB0E"/>
    <w:rsid w:val="28596DD2"/>
    <w:rsid w:val="2C927F8E"/>
    <w:rsid w:val="2C99350F"/>
    <w:rsid w:val="3015C4EA"/>
    <w:rsid w:val="3830C1CB"/>
    <w:rsid w:val="448CDED9"/>
    <w:rsid w:val="44C993D5"/>
    <w:rsid w:val="4817C3EB"/>
    <w:rsid w:val="58B53DFB"/>
    <w:rsid w:val="70DE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3B16"/>
  <w15:chartTrackingRefBased/>
  <w15:docId w15:val="{ACD94F9D-0ED3-4E29-A812-EE513E6D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3CAB"/>
    <w:pPr>
      <w:spacing w:after="0"/>
    </w:pPr>
  </w:style>
  <w:style w:type="paragraph" w:styleId="Heading1">
    <w:name w:val="heading 1"/>
    <w:basedOn w:val="Normal"/>
    <w:next w:val="Normal"/>
    <w:link w:val="Heading1Char"/>
    <w:uiPriority w:val="9"/>
    <w:qFormat/>
    <w:rsid w:val="000F3CAB"/>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3CAB"/>
    <w:pPr>
      <w:keepNext/>
      <w:keepLines/>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218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013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677C6"/>
    <w:pPr>
      <w:tabs>
        <w:tab w:val="center" w:pos="4513"/>
        <w:tab w:val="right" w:pos="9026"/>
      </w:tabs>
      <w:spacing w:line="240" w:lineRule="auto"/>
    </w:pPr>
  </w:style>
  <w:style w:type="character" w:styleId="HeaderChar" w:customStyle="1">
    <w:name w:val="Header Char"/>
    <w:basedOn w:val="DefaultParagraphFont"/>
    <w:link w:val="Header"/>
    <w:uiPriority w:val="99"/>
    <w:rsid w:val="008677C6"/>
  </w:style>
  <w:style w:type="paragraph" w:styleId="Footer">
    <w:name w:val="footer"/>
    <w:basedOn w:val="Normal"/>
    <w:link w:val="FooterChar"/>
    <w:uiPriority w:val="99"/>
    <w:unhideWhenUsed/>
    <w:rsid w:val="008677C6"/>
    <w:pPr>
      <w:tabs>
        <w:tab w:val="center" w:pos="4513"/>
        <w:tab w:val="right" w:pos="9026"/>
      </w:tabs>
      <w:spacing w:line="240" w:lineRule="auto"/>
    </w:pPr>
  </w:style>
  <w:style w:type="character" w:styleId="FooterChar" w:customStyle="1">
    <w:name w:val="Footer Char"/>
    <w:basedOn w:val="DefaultParagraphFont"/>
    <w:link w:val="Footer"/>
    <w:uiPriority w:val="99"/>
    <w:rsid w:val="008677C6"/>
  </w:style>
  <w:style w:type="character" w:styleId="Heading1Char" w:customStyle="1">
    <w:name w:val="Heading 1 Char"/>
    <w:basedOn w:val="DefaultParagraphFont"/>
    <w:link w:val="Heading1"/>
    <w:uiPriority w:val="9"/>
    <w:rsid w:val="000F3CA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F3CAB"/>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D41581"/>
    <w:pPr>
      <w:ind w:left="720"/>
      <w:contextualSpacing/>
    </w:pPr>
  </w:style>
  <w:style w:type="paragraph" w:styleId="NoSpacing">
    <w:name w:val="No Spacing"/>
    <w:uiPriority w:val="1"/>
    <w:qFormat/>
    <w:rsid w:val="00FE3668"/>
    <w:pPr>
      <w:spacing w:after="0" w:line="240" w:lineRule="auto"/>
    </w:pPr>
  </w:style>
  <w:style w:type="character" w:styleId="Hyperlink">
    <w:name w:val="Hyperlink"/>
    <w:basedOn w:val="DefaultParagraphFont"/>
    <w:uiPriority w:val="99"/>
    <w:unhideWhenUsed/>
    <w:rsid w:val="00213EB8"/>
    <w:rPr>
      <w:color w:val="0563C1" w:themeColor="hyperlink"/>
      <w:u w:val="single"/>
    </w:rPr>
  </w:style>
  <w:style w:type="character" w:styleId="UnresolvedMention">
    <w:name w:val="Unresolved Mention"/>
    <w:basedOn w:val="DefaultParagraphFont"/>
    <w:uiPriority w:val="99"/>
    <w:semiHidden/>
    <w:unhideWhenUsed/>
    <w:rsid w:val="00213EB8"/>
    <w:rPr>
      <w:color w:val="605E5C"/>
      <w:shd w:val="clear" w:color="auto" w:fill="E1DFDD"/>
    </w:rPr>
  </w:style>
  <w:style w:type="character" w:styleId="Heading3Char" w:customStyle="1">
    <w:name w:val="Heading 3 Char"/>
    <w:basedOn w:val="DefaultParagraphFont"/>
    <w:link w:val="Heading3"/>
    <w:uiPriority w:val="9"/>
    <w:rsid w:val="00B02189"/>
    <w:rPr>
      <w:rFonts w:asciiTheme="majorHAnsi" w:hAnsiTheme="majorHAnsi" w:eastAsiaTheme="majorEastAsia" w:cstheme="majorBidi"/>
      <w:color w:val="1F3763" w:themeColor="accent1" w:themeShade="7F"/>
      <w:sz w:val="24"/>
      <w:szCs w:val="24"/>
    </w:rPr>
  </w:style>
  <w:style w:type="paragraph" w:styleId="BodyText">
    <w:name w:val="Body Text"/>
    <w:basedOn w:val="Normal"/>
    <w:link w:val="BodyTextChar"/>
    <w:uiPriority w:val="99"/>
    <w:semiHidden/>
    <w:unhideWhenUsed/>
    <w:rsid w:val="00FC6A00"/>
    <w:pPr>
      <w:spacing w:after="120"/>
    </w:pPr>
  </w:style>
  <w:style w:type="character" w:styleId="BodyTextChar" w:customStyle="1">
    <w:name w:val="Body Text Char"/>
    <w:basedOn w:val="DefaultParagraphFont"/>
    <w:link w:val="BodyText"/>
    <w:uiPriority w:val="99"/>
    <w:semiHidden/>
    <w:rsid w:val="00FC6A00"/>
  </w:style>
  <w:style w:type="paragraph" w:styleId="xmsonormal" w:customStyle="1">
    <w:name w:val="x_msonormal"/>
    <w:basedOn w:val="Normal"/>
    <w:rsid w:val="005B25CA"/>
    <w:pPr>
      <w:spacing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8403">
      <w:bodyDiv w:val="1"/>
      <w:marLeft w:val="0"/>
      <w:marRight w:val="0"/>
      <w:marTop w:val="0"/>
      <w:marBottom w:val="0"/>
      <w:divBdr>
        <w:top w:val="none" w:sz="0" w:space="0" w:color="auto"/>
        <w:left w:val="none" w:sz="0" w:space="0" w:color="auto"/>
        <w:bottom w:val="none" w:sz="0" w:space="0" w:color="auto"/>
        <w:right w:val="none" w:sz="0" w:space="0" w:color="auto"/>
      </w:divBdr>
    </w:div>
    <w:div w:id="49769755">
      <w:bodyDiv w:val="1"/>
      <w:marLeft w:val="0"/>
      <w:marRight w:val="0"/>
      <w:marTop w:val="0"/>
      <w:marBottom w:val="0"/>
      <w:divBdr>
        <w:top w:val="none" w:sz="0" w:space="0" w:color="auto"/>
        <w:left w:val="none" w:sz="0" w:space="0" w:color="auto"/>
        <w:bottom w:val="none" w:sz="0" w:space="0" w:color="auto"/>
        <w:right w:val="none" w:sz="0" w:space="0" w:color="auto"/>
      </w:divBdr>
    </w:div>
    <w:div w:id="57291173">
      <w:bodyDiv w:val="1"/>
      <w:marLeft w:val="0"/>
      <w:marRight w:val="0"/>
      <w:marTop w:val="0"/>
      <w:marBottom w:val="0"/>
      <w:divBdr>
        <w:top w:val="none" w:sz="0" w:space="0" w:color="auto"/>
        <w:left w:val="none" w:sz="0" w:space="0" w:color="auto"/>
        <w:bottom w:val="none" w:sz="0" w:space="0" w:color="auto"/>
        <w:right w:val="none" w:sz="0" w:space="0" w:color="auto"/>
      </w:divBdr>
      <w:divsChild>
        <w:div w:id="63837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80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53749">
      <w:bodyDiv w:val="1"/>
      <w:marLeft w:val="0"/>
      <w:marRight w:val="0"/>
      <w:marTop w:val="0"/>
      <w:marBottom w:val="0"/>
      <w:divBdr>
        <w:top w:val="none" w:sz="0" w:space="0" w:color="auto"/>
        <w:left w:val="none" w:sz="0" w:space="0" w:color="auto"/>
        <w:bottom w:val="none" w:sz="0" w:space="0" w:color="auto"/>
        <w:right w:val="none" w:sz="0" w:space="0" w:color="auto"/>
      </w:divBdr>
    </w:div>
    <w:div w:id="140733330">
      <w:bodyDiv w:val="1"/>
      <w:marLeft w:val="0"/>
      <w:marRight w:val="0"/>
      <w:marTop w:val="0"/>
      <w:marBottom w:val="0"/>
      <w:divBdr>
        <w:top w:val="none" w:sz="0" w:space="0" w:color="auto"/>
        <w:left w:val="none" w:sz="0" w:space="0" w:color="auto"/>
        <w:bottom w:val="none" w:sz="0" w:space="0" w:color="auto"/>
        <w:right w:val="none" w:sz="0" w:space="0" w:color="auto"/>
      </w:divBdr>
    </w:div>
    <w:div w:id="206456079">
      <w:bodyDiv w:val="1"/>
      <w:marLeft w:val="0"/>
      <w:marRight w:val="0"/>
      <w:marTop w:val="0"/>
      <w:marBottom w:val="0"/>
      <w:divBdr>
        <w:top w:val="none" w:sz="0" w:space="0" w:color="auto"/>
        <w:left w:val="none" w:sz="0" w:space="0" w:color="auto"/>
        <w:bottom w:val="none" w:sz="0" w:space="0" w:color="auto"/>
        <w:right w:val="none" w:sz="0" w:space="0" w:color="auto"/>
      </w:divBdr>
    </w:div>
    <w:div w:id="248661268">
      <w:bodyDiv w:val="1"/>
      <w:marLeft w:val="0"/>
      <w:marRight w:val="0"/>
      <w:marTop w:val="0"/>
      <w:marBottom w:val="0"/>
      <w:divBdr>
        <w:top w:val="none" w:sz="0" w:space="0" w:color="auto"/>
        <w:left w:val="none" w:sz="0" w:space="0" w:color="auto"/>
        <w:bottom w:val="none" w:sz="0" w:space="0" w:color="auto"/>
        <w:right w:val="none" w:sz="0" w:space="0" w:color="auto"/>
      </w:divBdr>
    </w:div>
    <w:div w:id="254289816">
      <w:bodyDiv w:val="1"/>
      <w:marLeft w:val="0"/>
      <w:marRight w:val="0"/>
      <w:marTop w:val="0"/>
      <w:marBottom w:val="0"/>
      <w:divBdr>
        <w:top w:val="none" w:sz="0" w:space="0" w:color="auto"/>
        <w:left w:val="none" w:sz="0" w:space="0" w:color="auto"/>
        <w:bottom w:val="none" w:sz="0" w:space="0" w:color="auto"/>
        <w:right w:val="none" w:sz="0" w:space="0" w:color="auto"/>
      </w:divBdr>
    </w:div>
    <w:div w:id="292059496">
      <w:bodyDiv w:val="1"/>
      <w:marLeft w:val="0"/>
      <w:marRight w:val="0"/>
      <w:marTop w:val="0"/>
      <w:marBottom w:val="0"/>
      <w:divBdr>
        <w:top w:val="none" w:sz="0" w:space="0" w:color="auto"/>
        <w:left w:val="none" w:sz="0" w:space="0" w:color="auto"/>
        <w:bottom w:val="none" w:sz="0" w:space="0" w:color="auto"/>
        <w:right w:val="none" w:sz="0" w:space="0" w:color="auto"/>
      </w:divBdr>
    </w:div>
    <w:div w:id="365526317">
      <w:bodyDiv w:val="1"/>
      <w:marLeft w:val="0"/>
      <w:marRight w:val="0"/>
      <w:marTop w:val="0"/>
      <w:marBottom w:val="0"/>
      <w:divBdr>
        <w:top w:val="none" w:sz="0" w:space="0" w:color="auto"/>
        <w:left w:val="none" w:sz="0" w:space="0" w:color="auto"/>
        <w:bottom w:val="none" w:sz="0" w:space="0" w:color="auto"/>
        <w:right w:val="none" w:sz="0" w:space="0" w:color="auto"/>
      </w:divBdr>
    </w:div>
    <w:div w:id="504245483">
      <w:bodyDiv w:val="1"/>
      <w:marLeft w:val="0"/>
      <w:marRight w:val="0"/>
      <w:marTop w:val="0"/>
      <w:marBottom w:val="0"/>
      <w:divBdr>
        <w:top w:val="none" w:sz="0" w:space="0" w:color="auto"/>
        <w:left w:val="none" w:sz="0" w:space="0" w:color="auto"/>
        <w:bottom w:val="none" w:sz="0" w:space="0" w:color="auto"/>
        <w:right w:val="none" w:sz="0" w:space="0" w:color="auto"/>
      </w:divBdr>
    </w:div>
    <w:div w:id="1007514930">
      <w:bodyDiv w:val="1"/>
      <w:marLeft w:val="0"/>
      <w:marRight w:val="0"/>
      <w:marTop w:val="0"/>
      <w:marBottom w:val="0"/>
      <w:divBdr>
        <w:top w:val="none" w:sz="0" w:space="0" w:color="auto"/>
        <w:left w:val="none" w:sz="0" w:space="0" w:color="auto"/>
        <w:bottom w:val="none" w:sz="0" w:space="0" w:color="auto"/>
        <w:right w:val="none" w:sz="0" w:space="0" w:color="auto"/>
      </w:divBdr>
    </w:div>
    <w:div w:id="1209032011">
      <w:bodyDiv w:val="1"/>
      <w:marLeft w:val="0"/>
      <w:marRight w:val="0"/>
      <w:marTop w:val="0"/>
      <w:marBottom w:val="0"/>
      <w:divBdr>
        <w:top w:val="none" w:sz="0" w:space="0" w:color="auto"/>
        <w:left w:val="none" w:sz="0" w:space="0" w:color="auto"/>
        <w:bottom w:val="none" w:sz="0" w:space="0" w:color="auto"/>
        <w:right w:val="none" w:sz="0" w:space="0" w:color="auto"/>
      </w:divBdr>
    </w:div>
    <w:div w:id="1335064072">
      <w:bodyDiv w:val="1"/>
      <w:marLeft w:val="0"/>
      <w:marRight w:val="0"/>
      <w:marTop w:val="0"/>
      <w:marBottom w:val="0"/>
      <w:divBdr>
        <w:top w:val="none" w:sz="0" w:space="0" w:color="auto"/>
        <w:left w:val="none" w:sz="0" w:space="0" w:color="auto"/>
        <w:bottom w:val="none" w:sz="0" w:space="0" w:color="auto"/>
        <w:right w:val="none" w:sz="0" w:space="0" w:color="auto"/>
      </w:divBdr>
      <w:divsChild>
        <w:div w:id="17718989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70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732395">
      <w:bodyDiv w:val="1"/>
      <w:marLeft w:val="0"/>
      <w:marRight w:val="0"/>
      <w:marTop w:val="0"/>
      <w:marBottom w:val="0"/>
      <w:divBdr>
        <w:top w:val="none" w:sz="0" w:space="0" w:color="auto"/>
        <w:left w:val="none" w:sz="0" w:space="0" w:color="auto"/>
        <w:bottom w:val="none" w:sz="0" w:space="0" w:color="auto"/>
        <w:right w:val="none" w:sz="0" w:space="0" w:color="auto"/>
      </w:divBdr>
    </w:div>
    <w:div w:id="1469472621">
      <w:bodyDiv w:val="1"/>
      <w:marLeft w:val="0"/>
      <w:marRight w:val="0"/>
      <w:marTop w:val="0"/>
      <w:marBottom w:val="0"/>
      <w:divBdr>
        <w:top w:val="none" w:sz="0" w:space="0" w:color="auto"/>
        <w:left w:val="none" w:sz="0" w:space="0" w:color="auto"/>
        <w:bottom w:val="none" w:sz="0" w:space="0" w:color="auto"/>
        <w:right w:val="none" w:sz="0" w:space="0" w:color="auto"/>
      </w:divBdr>
      <w:divsChild>
        <w:div w:id="811680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60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751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9419">
      <w:bodyDiv w:val="1"/>
      <w:marLeft w:val="0"/>
      <w:marRight w:val="0"/>
      <w:marTop w:val="0"/>
      <w:marBottom w:val="0"/>
      <w:divBdr>
        <w:top w:val="none" w:sz="0" w:space="0" w:color="auto"/>
        <w:left w:val="none" w:sz="0" w:space="0" w:color="auto"/>
        <w:bottom w:val="none" w:sz="0" w:space="0" w:color="auto"/>
        <w:right w:val="none" w:sz="0" w:space="0" w:color="auto"/>
      </w:divBdr>
    </w:div>
    <w:div w:id="1571380014">
      <w:bodyDiv w:val="1"/>
      <w:marLeft w:val="0"/>
      <w:marRight w:val="0"/>
      <w:marTop w:val="0"/>
      <w:marBottom w:val="0"/>
      <w:divBdr>
        <w:top w:val="none" w:sz="0" w:space="0" w:color="auto"/>
        <w:left w:val="none" w:sz="0" w:space="0" w:color="auto"/>
        <w:bottom w:val="none" w:sz="0" w:space="0" w:color="auto"/>
        <w:right w:val="none" w:sz="0" w:space="0" w:color="auto"/>
      </w:divBdr>
    </w:div>
    <w:div w:id="1577587468">
      <w:bodyDiv w:val="1"/>
      <w:marLeft w:val="0"/>
      <w:marRight w:val="0"/>
      <w:marTop w:val="0"/>
      <w:marBottom w:val="0"/>
      <w:divBdr>
        <w:top w:val="none" w:sz="0" w:space="0" w:color="auto"/>
        <w:left w:val="none" w:sz="0" w:space="0" w:color="auto"/>
        <w:bottom w:val="none" w:sz="0" w:space="0" w:color="auto"/>
        <w:right w:val="none" w:sz="0" w:space="0" w:color="auto"/>
      </w:divBdr>
    </w:div>
    <w:div w:id="1602840027">
      <w:bodyDiv w:val="1"/>
      <w:marLeft w:val="0"/>
      <w:marRight w:val="0"/>
      <w:marTop w:val="0"/>
      <w:marBottom w:val="0"/>
      <w:divBdr>
        <w:top w:val="none" w:sz="0" w:space="0" w:color="auto"/>
        <w:left w:val="none" w:sz="0" w:space="0" w:color="auto"/>
        <w:bottom w:val="none" w:sz="0" w:space="0" w:color="auto"/>
        <w:right w:val="none" w:sz="0" w:space="0" w:color="auto"/>
      </w:divBdr>
    </w:div>
    <w:div w:id="1727294211">
      <w:bodyDiv w:val="1"/>
      <w:marLeft w:val="0"/>
      <w:marRight w:val="0"/>
      <w:marTop w:val="0"/>
      <w:marBottom w:val="0"/>
      <w:divBdr>
        <w:top w:val="none" w:sz="0" w:space="0" w:color="auto"/>
        <w:left w:val="none" w:sz="0" w:space="0" w:color="auto"/>
        <w:bottom w:val="none" w:sz="0" w:space="0" w:color="auto"/>
        <w:right w:val="none" w:sz="0" w:space="0" w:color="auto"/>
      </w:divBdr>
    </w:div>
    <w:div w:id="1728841137">
      <w:bodyDiv w:val="1"/>
      <w:marLeft w:val="0"/>
      <w:marRight w:val="0"/>
      <w:marTop w:val="0"/>
      <w:marBottom w:val="0"/>
      <w:divBdr>
        <w:top w:val="none" w:sz="0" w:space="0" w:color="auto"/>
        <w:left w:val="none" w:sz="0" w:space="0" w:color="auto"/>
        <w:bottom w:val="none" w:sz="0" w:space="0" w:color="auto"/>
        <w:right w:val="none" w:sz="0" w:space="0" w:color="auto"/>
      </w:divBdr>
      <w:divsChild>
        <w:div w:id="64312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8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731142">
      <w:bodyDiv w:val="1"/>
      <w:marLeft w:val="0"/>
      <w:marRight w:val="0"/>
      <w:marTop w:val="0"/>
      <w:marBottom w:val="0"/>
      <w:divBdr>
        <w:top w:val="none" w:sz="0" w:space="0" w:color="auto"/>
        <w:left w:val="none" w:sz="0" w:space="0" w:color="auto"/>
        <w:bottom w:val="none" w:sz="0" w:space="0" w:color="auto"/>
        <w:right w:val="none" w:sz="0" w:space="0" w:color="auto"/>
      </w:divBdr>
    </w:div>
    <w:div w:id="1862477078">
      <w:bodyDiv w:val="1"/>
      <w:marLeft w:val="0"/>
      <w:marRight w:val="0"/>
      <w:marTop w:val="0"/>
      <w:marBottom w:val="0"/>
      <w:divBdr>
        <w:top w:val="none" w:sz="0" w:space="0" w:color="auto"/>
        <w:left w:val="none" w:sz="0" w:space="0" w:color="auto"/>
        <w:bottom w:val="none" w:sz="0" w:space="0" w:color="auto"/>
        <w:right w:val="none" w:sz="0" w:space="0" w:color="auto"/>
      </w:divBdr>
    </w:div>
    <w:div w:id="1867013020">
      <w:bodyDiv w:val="1"/>
      <w:marLeft w:val="0"/>
      <w:marRight w:val="0"/>
      <w:marTop w:val="0"/>
      <w:marBottom w:val="0"/>
      <w:divBdr>
        <w:top w:val="none" w:sz="0" w:space="0" w:color="auto"/>
        <w:left w:val="none" w:sz="0" w:space="0" w:color="auto"/>
        <w:bottom w:val="none" w:sz="0" w:space="0" w:color="auto"/>
        <w:right w:val="none" w:sz="0" w:space="0" w:color="auto"/>
      </w:divBdr>
    </w:div>
    <w:div w:id="1887987508">
      <w:bodyDiv w:val="1"/>
      <w:marLeft w:val="0"/>
      <w:marRight w:val="0"/>
      <w:marTop w:val="0"/>
      <w:marBottom w:val="0"/>
      <w:divBdr>
        <w:top w:val="none" w:sz="0" w:space="0" w:color="auto"/>
        <w:left w:val="none" w:sz="0" w:space="0" w:color="auto"/>
        <w:bottom w:val="none" w:sz="0" w:space="0" w:color="auto"/>
        <w:right w:val="none" w:sz="0" w:space="0" w:color="auto"/>
      </w:divBdr>
    </w:div>
    <w:div w:id="1913269075">
      <w:bodyDiv w:val="1"/>
      <w:marLeft w:val="0"/>
      <w:marRight w:val="0"/>
      <w:marTop w:val="0"/>
      <w:marBottom w:val="0"/>
      <w:divBdr>
        <w:top w:val="none" w:sz="0" w:space="0" w:color="auto"/>
        <w:left w:val="none" w:sz="0" w:space="0" w:color="auto"/>
        <w:bottom w:val="none" w:sz="0" w:space="0" w:color="auto"/>
        <w:right w:val="none" w:sz="0" w:space="0" w:color="auto"/>
      </w:divBdr>
    </w:div>
    <w:div w:id="1964732025">
      <w:bodyDiv w:val="1"/>
      <w:marLeft w:val="0"/>
      <w:marRight w:val="0"/>
      <w:marTop w:val="0"/>
      <w:marBottom w:val="0"/>
      <w:divBdr>
        <w:top w:val="none" w:sz="0" w:space="0" w:color="auto"/>
        <w:left w:val="none" w:sz="0" w:space="0" w:color="auto"/>
        <w:bottom w:val="none" w:sz="0" w:space="0" w:color="auto"/>
        <w:right w:val="none" w:sz="0" w:space="0" w:color="auto"/>
      </w:divBdr>
    </w:div>
    <w:div w:id="1992323752">
      <w:bodyDiv w:val="1"/>
      <w:marLeft w:val="0"/>
      <w:marRight w:val="0"/>
      <w:marTop w:val="0"/>
      <w:marBottom w:val="0"/>
      <w:divBdr>
        <w:top w:val="none" w:sz="0" w:space="0" w:color="auto"/>
        <w:left w:val="none" w:sz="0" w:space="0" w:color="auto"/>
        <w:bottom w:val="none" w:sz="0" w:space="0" w:color="auto"/>
        <w:right w:val="none" w:sz="0" w:space="0" w:color="auto"/>
      </w:divBdr>
    </w:div>
    <w:div w:id="2044816656">
      <w:bodyDiv w:val="1"/>
      <w:marLeft w:val="0"/>
      <w:marRight w:val="0"/>
      <w:marTop w:val="0"/>
      <w:marBottom w:val="0"/>
      <w:divBdr>
        <w:top w:val="none" w:sz="0" w:space="0" w:color="auto"/>
        <w:left w:val="none" w:sz="0" w:space="0" w:color="auto"/>
        <w:bottom w:val="none" w:sz="0" w:space="0" w:color="auto"/>
        <w:right w:val="none" w:sz="0" w:space="0" w:color="auto"/>
      </w:divBdr>
    </w:div>
    <w:div w:id="2054379219">
      <w:bodyDiv w:val="1"/>
      <w:marLeft w:val="0"/>
      <w:marRight w:val="0"/>
      <w:marTop w:val="0"/>
      <w:marBottom w:val="0"/>
      <w:divBdr>
        <w:top w:val="none" w:sz="0" w:space="0" w:color="auto"/>
        <w:left w:val="none" w:sz="0" w:space="0" w:color="auto"/>
        <w:bottom w:val="none" w:sz="0" w:space="0" w:color="auto"/>
        <w:right w:val="none" w:sz="0" w:space="0" w:color="auto"/>
      </w:divBdr>
    </w:div>
    <w:div w:id="2057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info@trinitygrai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6c1b53-23dd-4e60-899e-25a5748f1f6a">
      <Terms xmlns="http://schemas.microsoft.com/office/infopath/2007/PartnerControls"/>
    </lcf76f155ced4ddcb4097134ff3c332f>
    <TaxCatchAll xmlns="7b3ef04f-748c-46e3-a85e-fbab415801f5" xsi:nil="true"/>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7816C-654D-4A38-AEDD-459EF2305AF3}">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A4B3DE5F-72B1-433E-82BF-283C36312524}">
  <ds:schemaRefs>
    <ds:schemaRef ds:uri="http://schemas.microsoft.com/sharepoint/v3/contenttype/forms"/>
  </ds:schemaRefs>
</ds:datastoreItem>
</file>

<file path=customXml/itemProps3.xml><?xml version="1.0" encoding="utf-8"?>
<ds:datastoreItem xmlns:ds="http://schemas.openxmlformats.org/officeDocument/2006/customXml" ds:itemID="{10FD200A-A23E-422B-832E-1786DCE5EA03}">
  <ds:schemaRefs>
    <ds:schemaRef ds:uri="http://schemas.openxmlformats.org/officeDocument/2006/bibliography"/>
  </ds:schemaRefs>
</ds:datastoreItem>
</file>

<file path=customXml/itemProps4.xml><?xml version="1.0" encoding="utf-8"?>
<ds:datastoreItem xmlns:ds="http://schemas.openxmlformats.org/officeDocument/2006/customXml" ds:itemID="{EED81BFE-0B05-41BA-AD77-42AA1E45A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Evans</dc:creator>
  <keywords/>
  <dc:description/>
  <lastModifiedBy>Guest User</lastModifiedBy>
  <revision>6</revision>
  <lastPrinted>2022-10-31T11:33:00.0000000Z</lastPrinted>
  <dcterms:created xsi:type="dcterms:W3CDTF">2025-02-12T10:10:00.0000000Z</dcterms:created>
  <dcterms:modified xsi:type="dcterms:W3CDTF">2025-02-13T09:40:04.9962040Z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