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217F0" w:rsidP="00663117" w:rsidRDefault="00B217F0" w14:paraId="787BD437" w14:textId="10CA45E0">
      <w:pPr>
        <w:rPr>
          <w:rFonts w:ascii="Arial" w:hAnsi="Arial" w:cs="Arial"/>
          <w:b/>
          <w:bCs/>
          <w:sz w:val="22"/>
          <w:szCs w:val="22"/>
        </w:rPr>
      </w:pPr>
      <w:r>
        <w:rPr>
          <w:noProof/>
        </w:rPr>
        <w:drawing>
          <wp:anchor distT="0" distB="0" distL="114300" distR="114300" simplePos="0" relativeHeight="251658240" behindDoc="0" locked="0" layoutInCell="1" allowOverlap="1" wp14:anchorId="0427B1EE" wp14:editId="39A39989">
            <wp:simplePos x="0" y="0"/>
            <wp:positionH relativeFrom="margin">
              <wp:align>left</wp:align>
            </wp:positionH>
            <wp:positionV relativeFrom="paragraph">
              <wp:posOffset>0</wp:posOffset>
            </wp:positionV>
            <wp:extent cx="2425065" cy="778510"/>
            <wp:effectExtent l="0" t="0" r="0" b="2540"/>
            <wp:wrapSquare wrapText="bothSides"/>
            <wp:docPr id="1396654378" name="Picture 1" descr="2025 Logo - Green - Full - strapline on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5 Logo - Green - Full - strapline one 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0454" cy="7904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7F0" w:rsidP="00663117" w:rsidRDefault="00B217F0" w14:paraId="46363F6E" w14:textId="77777777">
      <w:pPr>
        <w:rPr>
          <w:rFonts w:ascii="Arial" w:hAnsi="Arial" w:cs="Arial"/>
          <w:b/>
          <w:bCs/>
          <w:sz w:val="22"/>
          <w:szCs w:val="22"/>
        </w:rPr>
      </w:pPr>
    </w:p>
    <w:p w:rsidR="00B217F0" w:rsidP="00663117" w:rsidRDefault="00B217F0" w14:paraId="4D3AA355" w14:textId="77777777">
      <w:pPr>
        <w:rPr>
          <w:rFonts w:ascii="Arial" w:hAnsi="Arial" w:cs="Arial"/>
          <w:b/>
          <w:bCs/>
          <w:sz w:val="22"/>
          <w:szCs w:val="22"/>
        </w:rPr>
      </w:pPr>
    </w:p>
    <w:p w:rsidRPr="00B217F0" w:rsidR="00B217F0" w:rsidP="00B217F0" w:rsidRDefault="00B217F0" w14:paraId="2AE85C85" w14:textId="77777777">
      <w:pPr>
        <w:rPr>
          <w:rFonts w:ascii="Arial" w:hAnsi="Arial" w:cs="Arial"/>
          <w:b/>
          <w:bCs/>
          <w:sz w:val="22"/>
          <w:szCs w:val="22"/>
        </w:rPr>
      </w:pPr>
      <w:r w:rsidRPr="00B217F0">
        <w:rPr>
          <w:rFonts w:ascii="Arial" w:hAnsi="Arial" w:cs="Arial"/>
          <w:b/>
          <w:bCs/>
          <w:sz w:val="22"/>
          <w:szCs w:val="22"/>
        </w:rPr>
        <w:t>PRESS RELEASE</w:t>
      </w:r>
    </w:p>
    <w:p w:rsidR="00B217F0" w:rsidP="00663117" w:rsidRDefault="00B217F0" w14:paraId="7B55EAC4" w14:textId="2A1C5F02">
      <w:pPr>
        <w:rPr>
          <w:rFonts w:ascii="Arial" w:hAnsi="Arial" w:cs="Arial"/>
          <w:i/>
          <w:iCs/>
          <w:sz w:val="22"/>
          <w:szCs w:val="22"/>
        </w:rPr>
      </w:pPr>
      <w:r w:rsidRPr="00B217F0">
        <w:rPr>
          <w:rFonts w:ascii="Arial" w:hAnsi="Arial" w:cs="Arial"/>
          <w:i/>
          <w:iCs/>
          <w:sz w:val="22"/>
          <w:szCs w:val="22"/>
        </w:rPr>
        <w:t>For Immediate Release</w:t>
      </w:r>
    </w:p>
    <w:p w:rsidR="00B217F0" w:rsidP="00663117" w:rsidRDefault="00B217F0" w14:paraId="35B18A69" w14:textId="64C8DBCC">
      <w:pPr>
        <w:rPr>
          <w:rFonts w:ascii="Arial" w:hAnsi="Arial" w:cs="Arial"/>
          <w:sz w:val="22"/>
          <w:szCs w:val="22"/>
        </w:rPr>
      </w:pPr>
      <w:r w:rsidRPr="539547A3" w:rsidR="6544A9A4">
        <w:rPr>
          <w:rFonts w:ascii="Arial" w:hAnsi="Arial" w:cs="Arial"/>
          <w:sz w:val="22"/>
          <w:szCs w:val="22"/>
        </w:rPr>
        <w:t>4</w:t>
      </w:r>
      <w:r w:rsidRPr="539547A3" w:rsidR="00B217F0">
        <w:rPr>
          <w:rFonts w:ascii="Arial" w:hAnsi="Arial" w:cs="Arial"/>
          <w:sz w:val="22"/>
          <w:szCs w:val="22"/>
        </w:rPr>
        <w:t xml:space="preserve"> </w:t>
      </w:r>
      <w:r w:rsidRPr="539547A3" w:rsidR="7CAC490C">
        <w:rPr>
          <w:rFonts w:ascii="Arial" w:hAnsi="Arial" w:cs="Arial"/>
          <w:sz w:val="22"/>
          <w:szCs w:val="22"/>
        </w:rPr>
        <w:t xml:space="preserve">November </w:t>
      </w:r>
      <w:r w:rsidRPr="539547A3" w:rsidR="00B217F0">
        <w:rPr>
          <w:rFonts w:ascii="Arial" w:hAnsi="Arial" w:cs="Arial"/>
          <w:sz w:val="22"/>
          <w:szCs w:val="22"/>
        </w:rPr>
        <w:t>2024</w:t>
      </w:r>
    </w:p>
    <w:p w:rsidRPr="00D60331" w:rsidR="00D3766B" w:rsidP="00D3766B" w:rsidRDefault="002E4EDE" w14:paraId="2DE6CDCE" w14:textId="016428EA">
      <w:pPr>
        <w:rPr>
          <w:rFonts w:ascii="Arial" w:hAnsi="Arial" w:cs="Arial"/>
          <w:b/>
          <w:bCs/>
        </w:rPr>
      </w:pPr>
      <w:r w:rsidRPr="00D60331">
        <w:rPr>
          <w:rFonts w:ascii="Arial" w:hAnsi="Arial" w:cs="Arial"/>
          <w:b/>
          <w:bCs/>
        </w:rPr>
        <w:t xml:space="preserve">Oxford Farming Conference </w:t>
      </w:r>
      <w:r w:rsidRPr="00D60331" w:rsidR="00F53854">
        <w:rPr>
          <w:rFonts w:ascii="Arial" w:hAnsi="Arial" w:cs="Arial"/>
          <w:b/>
          <w:bCs/>
        </w:rPr>
        <w:t>appoints</w:t>
      </w:r>
      <w:r w:rsidRPr="00D60331">
        <w:rPr>
          <w:rFonts w:ascii="Arial" w:hAnsi="Arial" w:cs="Arial"/>
          <w:b/>
          <w:bCs/>
        </w:rPr>
        <w:t xml:space="preserve"> </w:t>
      </w:r>
      <w:r w:rsidRPr="00D60331" w:rsidR="000C3ACB">
        <w:rPr>
          <w:rFonts w:ascii="Arial" w:hAnsi="Arial" w:cs="Arial"/>
          <w:b/>
          <w:bCs/>
        </w:rPr>
        <w:t>t</w:t>
      </w:r>
      <w:r w:rsidRPr="00D60331">
        <w:rPr>
          <w:rFonts w:ascii="Arial" w:hAnsi="Arial" w:cs="Arial"/>
          <w:b/>
          <w:bCs/>
        </w:rPr>
        <w:t xml:space="preserve">hree </w:t>
      </w:r>
      <w:r w:rsidRPr="00D60331" w:rsidR="000C3ACB">
        <w:rPr>
          <w:rFonts w:ascii="Arial" w:hAnsi="Arial" w:cs="Arial"/>
          <w:b/>
          <w:bCs/>
        </w:rPr>
        <w:t>n</w:t>
      </w:r>
      <w:r w:rsidRPr="00D60331">
        <w:rPr>
          <w:rFonts w:ascii="Arial" w:hAnsi="Arial" w:cs="Arial"/>
          <w:b/>
          <w:bCs/>
        </w:rPr>
        <w:t xml:space="preserve">ew </w:t>
      </w:r>
      <w:r w:rsidRPr="00D60331" w:rsidR="000C3ACB">
        <w:rPr>
          <w:rFonts w:ascii="Arial" w:hAnsi="Arial" w:cs="Arial"/>
          <w:b/>
          <w:bCs/>
        </w:rPr>
        <w:t>d</w:t>
      </w:r>
      <w:r w:rsidRPr="00D60331">
        <w:rPr>
          <w:rFonts w:ascii="Arial" w:hAnsi="Arial" w:cs="Arial"/>
          <w:b/>
          <w:bCs/>
        </w:rPr>
        <w:t xml:space="preserve">irectors for 2026-28 </w:t>
      </w:r>
      <w:r w:rsidRPr="00D60331" w:rsidR="000C3ACB">
        <w:rPr>
          <w:rFonts w:ascii="Arial" w:hAnsi="Arial" w:cs="Arial"/>
          <w:b/>
          <w:bCs/>
        </w:rPr>
        <w:t>t</w:t>
      </w:r>
      <w:r w:rsidRPr="00D60331">
        <w:rPr>
          <w:rFonts w:ascii="Arial" w:hAnsi="Arial" w:cs="Arial"/>
          <w:b/>
          <w:bCs/>
        </w:rPr>
        <w:t>erm</w:t>
      </w:r>
    </w:p>
    <w:p w:rsidRPr="00D60331" w:rsidR="002E4EDE" w:rsidP="002E4EDE" w:rsidRDefault="002E4EDE" w14:paraId="57A6F126" w14:textId="13FAC9E7">
      <w:pPr>
        <w:rPr>
          <w:rFonts w:ascii="Arial" w:hAnsi="Arial" w:cs="Arial"/>
          <w:sz w:val="22"/>
          <w:szCs w:val="22"/>
        </w:rPr>
      </w:pPr>
      <w:r w:rsidRPr="00D60331">
        <w:rPr>
          <w:rFonts w:ascii="Arial" w:hAnsi="Arial" w:cs="Arial"/>
          <w:sz w:val="22"/>
          <w:szCs w:val="22"/>
        </w:rPr>
        <w:t xml:space="preserve">The Oxford Farming Conference (OFC) is pleased to announce the appointment of three new </w:t>
      </w:r>
      <w:r w:rsidRPr="00D60331" w:rsidR="004B6C1C">
        <w:rPr>
          <w:rFonts w:ascii="Arial" w:hAnsi="Arial" w:cs="Arial"/>
          <w:sz w:val="22"/>
          <w:szCs w:val="22"/>
        </w:rPr>
        <w:t>D</w:t>
      </w:r>
      <w:r w:rsidRPr="00D60331">
        <w:rPr>
          <w:rFonts w:ascii="Arial" w:hAnsi="Arial" w:cs="Arial"/>
          <w:sz w:val="22"/>
          <w:szCs w:val="22"/>
        </w:rPr>
        <w:t xml:space="preserve">irectors to its board for the 2026-28 term. </w:t>
      </w:r>
    </w:p>
    <w:p w:rsidRPr="00D60331" w:rsidR="002E4EDE" w:rsidP="002E4EDE" w:rsidRDefault="002E4EDE" w14:paraId="0C15E4C9" w14:textId="3F1B823B">
      <w:pPr>
        <w:rPr>
          <w:rFonts w:ascii="Arial" w:hAnsi="Arial" w:cs="Arial"/>
          <w:sz w:val="22"/>
          <w:szCs w:val="22"/>
        </w:rPr>
      </w:pPr>
      <w:r w:rsidRPr="63ABCAE8" w:rsidR="002E4EDE">
        <w:rPr>
          <w:rFonts w:ascii="Arial" w:hAnsi="Arial" w:cs="Arial"/>
          <w:sz w:val="22"/>
          <w:szCs w:val="22"/>
        </w:rPr>
        <w:t>Leprino Foods Sustainability Manager Ben Williams, farmer and land manager Jamie Graham, and Savills Director and Head of Rural Research Kelly Hew</w:t>
      </w:r>
      <w:r w:rsidRPr="63ABCAE8" w:rsidR="64B1E80A">
        <w:rPr>
          <w:rFonts w:ascii="Arial" w:hAnsi="Arial" w:cs="Arial"/>
          <w:sz w:val="22"/>
          <w:szCs w:val="22"/>
        </w:rPr>
        <w:t>son</w:t>
      </w:r>
      <w:r w:rsidRPr="63ABCAE8" w:rsidR="002E4EDE">
        <w:rPr>
          <w:rFonts w:ascii="Arial" w:hAnsi="Arial" w:cs="Arial"/>
          <w:sz w:val="22"/>
          <w:szCs w:val="22"/>
        </w:rPr>
        <w:t xml:space="preserve">-Fisher bring diverse </w:t>
      </w:r>
      <w:r w:rsidRPr="63ABCAE8" w:rsidR="002E4EDE">
        <w:rPr>
          <w:rFonts w:ascii="Arial" w:hAnsi="Arial" w:cs="Arial"/>
          <w:sz w:val="22"/>
          <w:szCs w:val="22"/>
        </w:rPr>
        <w:t>expertise</w:t>
      </w:r>
      <w:r w:rsidRPr="63ABCAE8" w:rsidR="002E4EDE">
        <w:rPr>
          <w:rFonts w:ascii="Arial" w:hAnsi="Arial" w:cs="Arial"/>
          <w:sz w:val="22"/>
          <w:szCs w:val="22"/>
        </w:rPr>
        <w:t xml:space="preserve"> and a shared commitment to driving positive change in the agricultural sector.</w:t>
      </w:r>
    </w:p>
    <w:p w:rsidRPr="00D60331" w:rsidR="002E4EDE" w:rsidP="002E4EDE" w:rsidRDefault="002E4EDE" w14:paraId="535BB5D5" w14:textId="532CC504">
      <w:pPr>
        <w:rPr>
          <w:rFonts w:ascii="Arial" w:hAnsi="Arial" w:cs="Arial"/>
          <w:sz w:val="22"/>
          <w:szCs w:val="22"/>
        </w:rPr>
      </w:pPr>
      <w:r w:rsidRPr="5C7B0CBB" w:rsidR="002E4EDE">
        <w:rPr>
          <w:rFonts w:ascii="Arial" w:hAnsi="Arial" w:cs="Arial"/>
          <w:sz w:val="22"/>
          <w:szCs w:val="22"/>
        </w:rPr>
        <w:t xml:space="preserve">With an </w:t>
      </w:r>
      <w:r w:rsidRPr="5C7B0CBB" w:rsidR="002E4EDE">
        <w:rPr>
          <w:rFonts w:ascii="Arial" w:hAnsi="Arial" w:cs="Arial"/>
          <w:sz w:val="22"/>
          <w:szCs w:val="22"/>
        </w:rPr>
        <w:t>exceptional amount of interest in the position</w:t>
      </w:r>
      <w:r w:rsidRPr="5C7B0CBB" w:rsidR="0016165E">
        <w:rPr>
          <w:rFonts w:ascii="Arial" w:hAnsi="Arial" w:cs="Arial"/>
          <w:sz w:val="22"/>
          <w:szCs w:val="22"/>
        </w:rPr>
        <w:t xml:space="preserve">s, </w:t>
      </w:r>
      <w:r w:rsidRPr="5C7B0CBB" w:rsidR="0016165E">
        <w:rPr>
          <w:rFonts w:ascii="Arial" w:hAnsi="Arial" w:cs="Arial"/>
          <w:sz w:val="22"/>
          <w:szCs w:val="22"/>
        </w:rPr>
        <w:t xml:space="preserve">the interview panel were keen to select individuals who had experience and knowledge within business development, policy and governmental affairs, and farming and </w:t>
      </w:r>
      <w:r w:rsidRPr="5C7B0CBB" w:rsidR="0016165E">
        <w:rPr>
          <w:rFonts w:ascii="Arial" w:hAnsi="Arial" w:cs="Arial"/>
          <w:sz w:val="22"/>
          <w:szCs w:val="22"/>
        </w:rPr>
        <w:t>managemen</w:t>
      </w:r>
      <w:r w:rsidRPr="5C7B0CBB" w:rsidR="338D23A0">
        <w:rPr>
          <w:rFonts w:ascii="Arial" w:hAnsi="Arial" w:cs="Arial"/>
          <w:sz w:val="22"/>
          <w:szCs w:val="22"/>
        </w:rPr>
        <w:t xml:space="preserve">t, to complement the </w:t>
      </w:r>
      <w:r w:rsidRPr="5C7B0CBB" w:rsidR="746C30F3">
        <w:rPr>
          <w:rFonts w:ascii="Arial" w:hAnsi="Arial" w:cs="Arial"/>
          <w:sz w:val="22"/>
          <w:szCs w:val="22"/>
        </w:rPr>
        <w:t>strengths</w:t>
      </w:r>
      <w:r w:rsidRPr="5C7B0CBB" w:rsidR="338D23A0">
        <w:rPr>
          <w:rFonts w:ascii="Arial" w:hAnsi="Arial" w:cs="Arial"/>
          <w:sz w:val="22"/>
          <w:szCs w:val="22"/>
        </w:rPr>
        <w:t xml:space="preserve"> of existing Directors.</w:t>
      </w:r>
      <w:r w:rsidRPr="5C7B0CBB" w:rsidR="0016165E">
        <w:rPr>
          <w:rFonts w:ascii="Arial" w:hAnsi="Arial" w:cs="Arial"/>
          <w:sz w:val="22"/>
          <w:szCs w:val="22"/>
        </w:rPr>
        <w:t xml:space="preserve"> </w:t>
      </w:r>
    </w:p>
    <w:p w:rsidRPr="00D60331" w:rsidR="002E4EDE" w:rsidP="002E4EDE" w:rsidRDefault="002E4EDE" w14:paraId="55B11C0E" w14:textId="14501A08">
      <w:pPr>
        <w:rPr>
          <w:rFonts w:ascii="Arial" w:hAnsi="Arial" w:cs="Arial"/>
          <w:sz w:val="22"/>
          <w:szCs w:val="22"/>
        </w:rPr>
      </w:pPr>
      <w:r w:rsidRPr="00D60331">
        <w:rPr>
          <w:rFonts w:ascii="Arial" w:hAnsi="Arial" w:cs="Arial"/>
          <w:b/>
          <w:bCs/>
          <w:sz w:val="22"/>
          <w:szCs w:val="22"/>
        </w:rPr>
        <w:t>Ben Williams</w:t>
      </w:r>
      <w:r w:rsidRPr="00D60331">
        <w:rPr>
          <w:rFonts w:ascii="Arial" w:hAnsi="Arial" w:cs="Arial"/>
          <w:sz w:val="22"/>
          <w:szCs w:val="22"/>
        </w:rPr>
        <w:t xml:space="preserve"> </w:t>
      </w:r>
      <w:r w:rsidRPr="00D60331" w:rsidR="0016165E">
        <w:rPr>
          <w:rFonts w:ascii="Arial" w:hAnsi="Arial" w:cs="Arial"/>
          <w:sz w:val="22"/>
          <w:szCs w:val="22"/>
        </w:rPr>
        <w:t>began his agricultural career in education, managing farm units at secondary schools and colleges, where he developed a model to engage disengaged students. He also honed skills as a butcher and launched a successful street food business. In 2018, Ben joined the Agriculture and Horticulture Development Board (AHDB) to lead knowledge transfer for the pork sector, focusing on innovative education and sustainable production. Since 2021, he has been with Leprino Foods - the world’s leading producer of mozzarella - overseeing sustainability for a network of 380 contracted farms across Wales and Northern Ireland.</w:t>
      </w:r>
      <w:r w:rsidRPr="00D60331" w:rsidR="00E400C9">
        <w:rPr>
          <w:rFonts w:ascii="Arial" w:hAnsi="Arial" w:cs="Arial"/>
          <w:sz w:val="22"/>
          <w:szCs w:val="22"/>
        </w:rPr>
        <w:t xml:space="preserve"> Ben’s key areas of on farm focus are sustainable feed, herd management, fertilisers and regenerative agriculture as well as novel fuels.</w:t>
      </w:r>
    </w:p>
    <w:p w:rsidRPr="00D60331" w:rsidR="00E400C9" w:rsidP="002E4EDE" w:rsidRDefault="00E400C9" w14:paraId="38A269F4" w14:textId="7B960492">
      <w:pPr>
        <w:rPr>
          <w:rFonts w:ascii="Arial" w:hAnsi="Arial" w:cs="Arial"/>
          <w:sz w:val="22"/>
          <w:szCs w:val="22"/>
        </w:rPr>
      </w:pPr>
      <w:r w:rsidRPr="00D60331">
        <w:rPr>
          <w:rFonts w:ascii="Arial" w:hAnsi="Arial" w:cs="Arial"/>
          <w:sz w:val="22"/>
          <w:szCs w:val="22"/>
          <w:lang w:val="en-US"/>
        </w:rPr>
        <w:t xml:space="preserve">Commenting on his appointment, he said, </w:t>
      </w:r>
      <w:r w:rsidRPr="00D60331" w:rsidR="002E4EDE">
        <w:rPr>
          <w:rFonts w:ascii="Arial" w:hAnsi="Arial" w:cs="Arial"/>
          <w:i/>
          <w:iCs/>
          <w:sz w:val="22"/>
          <w:szCs w:val="22"/>
        </w:rPr>
        <w:t>"I applied</w:t>
      </w:r>
      <w:r w:rsidR="005A4878">
        <w:rPr>
          <w:rFonts w:ascii="Arial" w:hAnsi="Arial" w:cs="Arial"/>
          <w:i/>
          <w:iCs/>
          <w:sz w:val="22"/>
          <w:szCs w:val="22"/>
        </w:rPr>
        <w:t>,</w:t>
      </w:r>
      <w:r w:rsidRPr="00D60331" w:rsidR="002E4EDE">
        <w:rPr>
          <w:rFonts w:ascii="Arial" w:hAnsi="Arial" w:cs="Arial"/>
          <w:i/>
          <w:iCs/>
          <w:sz w:val="22"/>
          <w:szCs w:val="22"/>
        </w:rPr>
        <w:t xml:space="preserve"> as at the time</w:t>
      </w:r>
      <w:r w:rsidR="005A4878">
        <w:rPr>
          <w:rFonts w:ascii="Arial" w:hAnsi="Arial" w:cs="Arial"/>
          <w:i/>
          <w:iCs/>
          <w:sz w:val="22"/>
          <w:szCs w:val="22"/>
        </w:rPr>
        <w:t>,</w:t>
      </w:r>
      <w:r w:rsidRPr="00D60331" w:rsidR="002E4EDE">
        <w:rPr>
          <w:rFonts w:ascii="Arial" w:hAnsi="Arial" w:cs="Arial"/>
          <w:i/>
          <w:iCs/>
          <w:sz w:val="22"/>
          <w:szCs w:val="22"/>
        </w:rPr>
        <w:t xml:space="preserve"> I was looking for a group of leaders that could help drive change in the agricultural sector and felt a bit lost. Having attended previous OFC events and seeing some of the challenging topics and speakers the OFC had tackled, OFC and its attendees felt like a network of leaders who shared my desire to drive real, positive change in the agriculture and horticulture sectors.</w:t>
      </w:r>
      <w:r w:rsidRPr="00D60331" w:rsidR="002E4EDE">
        <w:rPr>
          <w:rFonts w:ascii="Arial" w:hAnsi="Arial" w:cs="Arial"/>
          <w:sz w:val="22"/>
          <w:szCs w:val="22"/>
        </w:rPr>
        <w:t xml:space="preserve"> </w:t>
      </w:r>
    </w:p>
    <w:p w:rsidRPr="00D60331" w:rsidR="002E4EDE" w:rsidP="002E4EDE" w:rsidRDefault="00E400C9" w14:paraId="141777BD" w14:textId="52B617B4">
      <w:pPr>
        <w:rPr>
          <w:rFonts w:ascii="Arial" w:hAnsi="Arial" w:cs="Arial"/>
          <w:i/>
          <w:iCs/>
          <w:sz w:val="22"/>
          <w:szCs w:val="22"/>
        </w:rPr>
      </w:pPr>
      <w:r w:rsidRPr="00D60331">
        <w:rPr>
          <w:rFonts w:ascii="Arial" w:hAnsi="Arial" w:cs="Arial"/>
          <w:sz w:val="22"/>
          <w:szCs w:val="22"/>
        </w:rPr>
        <w:t>“</w:t>
      </w:r>
      <w:r w:rsidRPr="00D60331" w:rsidR="002E4EDE">
        <w:rPr>
          <w:rFonts w:ascii="Arial" w:hAnsi="Arial" w:cs="Arial"/>
          <w:i/>
          <w:iCs/>
          <w:sz w:val="22"/>
          <w:szCs w:val="22"/>
        </w:rPr>
        <w:t xml:space="preserve">The chance now to help grow, develop and support that network in making real change is really exciting. To be an OFC </w:t>
      </w:r>
      <w:r w:rsidRPr="00D60331" w:rsidR="004B6C1C">
        <w:rPr>
          <w:rFonts w:ascii="Arial" w:hAnsi="Arial" w:cs="Arial"/>
          <w:i/>
          <w:iCs/>
          <w:sz w:val="22"/>
          <w:szCs w:val="22"/>
        </w:rPr>
        <w:t>Di</w:t>
      </w:r>
      <w:r w:rsidRPr="00D60331" w:rsidR="002E4EDE">
        <w:rPr>
          <w:rFonts w:ascii="Arial" w:hAnsi="Arial" w:cs="Arial"/>
          <w:i/>
          <w:iCs/>
          <w:sz w:val="22"/>
          <w:szCs w:val="22"/>
        </w:rPr>
        <w:t>rector at a personal level is an amazing challenge, a great opportunity and something I can’t wait to get stuck into</w:t>
      </w:r>
      <w:r w:rsidRPr="00D60331">
        <w:rPr>
          <w:rFonts w:ascii="Arial" w:hAnsi="Arial" w:cs="Arial"/>
          <w:i/>
          <w:iCs/>
          <w:sz w:val="22"/>
          <w:szCs w:val="22"/>
        </w:rPr>
        <w:t>.”</w:t>
      </w:r>
    </w:p>
    <w:p w:rsidRPr="00D60331" w:rsidR="002E4EDE" w:rsidP="002E4EDE" w:rsidRDefault="002E4EDE" w14:paraId="466AB83C" w14:textId="6CA56E27">
      <w:pPr>
        <w:rPr>
          <w:rFonts w:ascii="Arial" w:hAnsi="Arial" w:cs="Arial"/>
          <w:sz w:val="22"/>
          <w:szCs w:val="22"/>
        </w:rPr>
      </w:pPr>
      <w:r w:rsidRPr="00D60331">
        <w:rPr>
          <w:rFonts w:ascii="Arial" w:hAnsi="Arial" w:cs="Arial"/>
          <w:b/>
          <w:bCs/>
          <w:sz w:val="22"/>
          <w:szCs w:val="22"/>
        </w:rPr>
        <w:t>Jamie Graham</w:t>
      </w:r>
      <w:r w:rsidRPr="00D60331" w:rsidR="00E400C9">
        <w:rPr>
          <w:rFonts w:ascii="Arial" w:hAnsi="Arial" w:cs="Arial"/>
          <w:sz w:val="22"/>
          <w:szCs w:val="22"/>
        </w:rPr>
        <w:t xml:space="preserve"> is a farmer and land manager on the scenic banks of Loch Lomond, Scotland, where he oversees Montrose Estates, a diverse rural enterprise </w:t>
      </w:r>
      <w:r w:rsidRPr="00D60331" w:rsidR="004B6C1C">
        <w:rPr>
          <w:rFonts w:ascii="Arial" w:hAnsi="Arial" w:cs="Arial"/>
          <w:sz w:val="22"/>
          <w:szCs w:val="22"/>
        </w:rPr>
        <w:t>including</w:t>
      </w:r>
      <w:r w:rsidRPr="00D60331" w:rsidR="00E400C9">
        <w:rPr>
          <w:rFonts w:ascii="Arial" w:hAnsi="Arial" w:cs="Arial"/>
          <w:sz w:val="22"/>
          <w:szCs w:val="22"/>
        </w:rPr>
        <w:t xml:space="preserve"> a livestock farm with 160 suckler cows and</w:t>
      </w:r>
      <w:r w:rsidRPr="00D60331" w:rsidR="005C23D5">
        <w:rPr>
          <w:rFonts w:ascii="Arial" w:hAnsi="Arial" w:cs="Arial"/>
          <w:sz w:val="22"/>
          <w:szCs w:val="22"/>
        </w:rPr>
        <w:t xml:space="preserve"> </w:t>
      </w:r>
      <w:r w:rsidRPr="00D60331" w:rsidR="00E400C9">
        <w:rPr>
          <w:rFonts w:ascii="Arial" w:hAnsi="Arial" w:cs="Arial"/>
          <w:sz w:val="22"/>
          <w:szCs w:val="22"/>
        </w:rPr>
        <w:t xml:space="preserve">1,500 ewes, renewable energy assets, hospitality, leisure, and forestry activities. Passionate about reducing the climate impact of livestock farming, Jamie has also successfully led a low-carbon finance business to an </w:t>
      </w:r>
      <w:r w:rsidR="00D60331">
        <w:rPr>
          <w:rFonts w:ascii="Arial" w:hAnsi="Arial" w:cs="Arial"/>
          <w:sz w:val="22"/>
          <w:szCs w:val="22"/>
        </w:rPr>
        <w:t>initial public offering (IPO)</w:t>
      </w:r>
      <w:r w:rsidRPr="00D60331" w:rsidR="00E400C9">
        <w:rPr>
          <w:rFonts w:ascii="Arial" w:hAnsi="Arial" w:cs="Arial"/>
          <w:sz w:val="22"/>
          <w:szCs w:val="22"/>
        </w:rPr>
        <w:t xml:space="preserve"> on London's AIM and has been deeply involved in clean energy and sustainability ventures. He has served as an advisor, angel investor, and Cleantech Dealmaker for the Department for International Trade's Global Entrepreneur Programme. Jamie's commitment to community extends to his roles as a board member of Borderline (now </w:t>
      </w:r>
      <w:r w:rsidRPr="00D60331" w:rsidR="00ED42A2">
        <w:rPr>
          <w:rFonts w:ascii="Arial" w:hAnsi="Arial" w:cs="Arial"/>
          <w:sz w:val="22"/>
          <w:szCs w:val="22"/>
        </w:rPr>
        <w:t xml:space="preserve">part of </w:t>
      </w:r>
      <w:proofErr w:type="spellStart"/>
      <w:r w:rsidRPr="00D60331" w:rsidR="00E400C9">
        <w:rPr>
          <w:rFonts w:ascii="Arial" w:hAnsi="Arial" w:cs="Arial"/>
          <w:sz w:val="22"/>
          <w:szCs w:val="22"/>
        </w:rPr>
        <w:t>Scotscare</w:t>
      </w:r>
      <w:proofErr w:type="spellEnd"/>
      <w:r w:rsidRPr="00D60331" w:rsidR="00E400C9">
        <w:rPr>
          <w:rFonts w:ascii="Arial" w:hAnsi="Arial" w:cs="Arial"/>
          <w:sz w:val="22"/>
          <w:szCs w:val="22"/>
        </w:rPr>
        <w:t>), Director of the Loch Lomond Fisheries Trust, and Chairman of the Buchanan Community Hydro Society.</w:t>
      </w:r>
    </w:p>
    <w:p w:rsidRPr="00D60331" w:rsidR="002E4EDE" w:rsidP="002E4EDE" w:rsidRDefault="00E400C9" w14:paraId="2FE2A09B" w14:textId="7D306616">
      <w:pPr>
        <w:rPr>
          <w:rFonts w:ascii="Arial" w:hAnsi="Arial" w:cs="Arial"/>
          <w:sz w:val="22"/>
          <w:szCs w:val="22"/>
        </w:rPr>
      </w:pPr>
      <w:r w:rsidRPr="00D60331">
        <w:rPr>
          <w:rFonts w:ascii="Arial" w:hAnsi="Arial" w:cs="Arial"/>
          <w:sz w:val="22"/>
          <w:szCs w:val="22"/>
        </w:rPr>
        <w:t xml:space="preserve">Jamie expressed, </w:t>
      </w:r>
      <w:r w:rsidRPr="00D60331" w:rsidR="002E4EDE">
        <w:rPr>
          <w:rFonts w:ascii="Arial" w:hAnsi="Arial" w:cs="Arial"/>
          <w:i/>
          <w:iCs/>
          <w:sz w:val="22"/>
          <w:szCs w:val="22"/>
        </w:rPr>
        <w:t>"I am honoured and delighted to have been selected as a Director for OFC 2026-28. I very much look forwards to working with the Council and wider OFC community in together discovering, describing and inspiring the future for UK agriculture. There are many and new questions being asked of our sector. OFC can help us to find the best answers by convening the widest possible constituency, informing solutions by sharing experiences and inspiring the next generation</w:t>
      </w:r>
      <w:r w:rsidRPr="00D60331" w:rsidR="005C23D5">
        <w:rPr>
          <w:rFonts w:ascii="Arial" w:hAnsi="Arial" w:cs="Arial"/>
          <w:i/>
          <w:iCs/>
          <w:sz w:val="22"/>
          <w:szCs w:val="22"/>
        </w:rPr>
        <w:t>.</w:t>
      </w:r>
      <w:r w:rsidRPr="00D60331" w:rsidR="002E4EDE">
        <w:rPr>
          <w:rFonts w:ascii="Arial" w:hAnsi="Arial" w:cs="Arial"/>
          <w:i/>
          <w:iCs/>
          <w:sz w:val="22"/>
          <w:szCs w:val="22"/>
        </w:rPr>
        <w:t>"</w:t>
      </w:r>
      <w:r w:rsidRPr="00D60331" w:rsidR="002E4EDE">
        <w:rPr>
          <w:rFonts w:ascii="Arial" w:hAnsi="Arial" w:cs="Arial"/>
          <w:sz w:val="22"/>
          <w:szCs w:val="22"/>
        </w:rPr>
        <w:t xml:space="preserve"> </w:t>
      </w:r>
    </w:p>
    <w:p w:rsidRPr="00D60331" w:rsidR="002E4EDE" w:rsidP="002E4EDE" w:rsidRDefault="002E4EDE" w14:paraId="195DFCB0" w14:textId="6D0EDBFF">
      <w:pPr>
        <w:rPr>
          <w:rFonts w:ascii="Arial" w:hAnsi="Arial" w:cs="Arial"/>
          <w:sz w:val="22"/>
          <w:szCs w:val="22"/>
        </w:rPr>
      </w:pPr>
      <w:r w:rsidRPr="63ABCAE8" w:rsidR="002E4EDE">
        <w:rPr>
          <w:rFonts w:ascii="Arial" w:hAnsi="Arial" w:cs="Arial"/>
          <w:b w:val="1"/>
          <w:bCs w:val="1"/>
          <w:sz w:val="22"/>
          <w:szCs w:val="22"/>
        </w:rPr>
        <w:t>Kelly</w:t>
      </w:r>
      <w:r w:rsidRPr="63ABCAE8" w:rsidR="002E4EDE">
        <w:rPr>
          <w:rFonts w:ascii="Arial" w:hAnsi="Arial" w:cs="Arial"/>
          <w:b w:val="1"/>
          <w:bCs w:val="1"/>
          <w:sz w:val="22"/>
          <w:szCs w:val="22"/>
        </w:rPr>
        <w:t xml:space="preserve"> </w:t>
      </w:r>
      <w:r w:rsidRPr="63ABCAE8" w:rsidR="002E4EDE">
        <w:rPr>
          <w:rFonts w:ascii="Arial" w:hAnsi="Arial" w:cs="Arial"/>
          <w:b w:val="1"/>
          <w:bCs w:val="1"/>
          <w:sz w:val="22"/>
          <w:szCs w:val="22"/>
        </w:rPr>
        <w:t>Hew</w:t>
      </w:r>
      <w:r w:rsidRPr="63ABCAE8" w:rsidR="002E4EDE">
        <w:rPr>
          <w:rFonts w:ascii="Arial" w:hAnsi="Arial" w:cs="Arial"/>
          <w:b w:val="1"/>
          <w:bCs w:val="1"/>
          <w:sz w:val="22"/>
          <w:szCs w:val="22"/>
        </w:rPr>
        <w:t>son</w:t>
      </w:r>
      <w:r w:rsidRPr="63ABCAE8" w:rsidR="002E4EDE">
        <w:rPr>
          <w:rFonts w:ascii="Arial" w:hAnsi="Arial" w:cs="Arial"/>
          <w:b w:val="1"/>
          <w:bCs w:val="1"/>
          <w:sz w:val="22"/>
          <w:szCs w:val="22"/>
        </w:rPr>
        <w:t>-Fisher</w:t>
      </w:r>
      <w:r w:rsidRPr="63ABCAE8" w:rsidR="002E4EDE">
        <w:rPr>
          <w:rFonts w:ascii="Arial" w:hAnsi="Arial" w:cs="Arial"/>
          <w:sz w:val="22"/>
          <w:szCs w:val="22"/>
        </w:rPr>
        <w:t xml:space="preserve"> brings extensive experience in agricultural business consulting, water resource management, and rural research.</w:t>
      </w:r>
      <w:r w:rsidRPr="63ABCAE8" w:rsidR="00CC5689">
        <w:rPr>
          <w:rFonts w:ascii="Arial" w:hAnsi="Arial" w:cs="Arial"/>
          <w:sz w:val="22"/>
          <w:szCs w:val="22"/>
        </w:rPr>
        <w:t xml:space="preserve"> </w:t>
      </w:r>
      <w:r w:rsidRPr="63ABCAE8" w:rsidR="005C23D5">
        <w:rPr>
          <w:rFonts w:ascii="Arial" w:hAnsi="Arial" w:cs="Arial"/>
          <w:sz w:val="22"/>
          <w:szCs w:val="22"/>
        </w:rPr>
        <w:t xml:space="preserve">Brought </w:t>
      </w:r>
      <w:r w:rsidRPr="63ABCAE8" w:rsidR="00CC5689">
        <w:rPr>
          <w:rFonts w:ascii="Arial" w:hAnsi="Arial" w:cs="Arial"/>
          <w:sz w:val="22"/>
          <w:szCs w:val="22"/>
        </w:rPr>
        <w:t>up on family farms, she</w:t>
      </w:r>
      <w:r w:rsidRPr="63ABCAE8" w:rsidR="002E4EDE">
        <w:rPr>
          <w:rFonts w:ascii="Arial" w:hAnsi="Arial" w:cs="Arial"/>
          <w:sz w:val="22"/>
          <w:szCs w:val="22"/>
        </w:rPr>
        <w:t xml:space="preserve"> has held roles at ADAS, Anglian Water, and the National Farmers' Union (NFU)</w:t>
      </w:r>
      <w:r w:rsidRPr="63ABCAE8" w:rsidR="00945E09">
        <w:rPr>
          <w:rFonts w:ascii="Arial" w:hAnsi="Arial" w:cs="Arial"/>
          <w:sz w:val="22"/>
          <w:szCs w:val="22"/>
        </w:rPr>
        <w:t>. She joined Savills in 2023 and currently</w:t>
      </w:r>
      <w:r w:rsidRPr="63ABCAE8" w:rsidR="002E4EDE">
        <w:rPr>
          <w:rFonts w:ascii="Arial" w:hAnsi="Arial" w:cs="Arial"/>
          <w:sz w:val="22"/>
          <w:szCs w:val="22"/>
        </w:rPr>
        <w:t xml:space="preserve"> leads a</w:t>
      </w:r>
      <w:r w:rsidRPr="63ABCAE8" w:rsidR="00CC5689">
        <w:rPr>
          <w:rFonts w:ascii="Arial" w:hAnsi="Arial" w:cs="Arial"/>
          <w:sz w:val="22"/>
          <w:szCs w:val="22"/>
        </w:rPr>
        <w:t xml:space="preserve">n 11-strong </w:t>
      </w:r>
      <w:r w:rsidRPr="63ABCAE8" w:rsidR="002E4EDE">
        <w:rPr>
          <w:rFonts w:ascii="Arial" w:hAnsi="Arial" w:cs="Arial"/>
          <w:sz w:val="22"/>
          <w:szCs w:val="22"/>
        </w:rPr>
        <w:t>team focused on integrating data, policy, and research to provide insight</w:t>
      </w:r>
      <w:r w:rsidRPr="63ABCAE8" w:rsidR="00CC5689">
        <w:rPr>
          <w:rFonts w:ascii="Arial" w:hAnsi="Arial" w:cs="Arial"/>
          <w:sz w:val="22"/>
          <w:szCs w:val="22"/>
        </w:rPr>
        <w:t>, commentary and thought leadership</w:t>
      </w:r>
      <w:r w:rsidRPr="63ABCAE8" w:rsidR="002E4EDE">
        <w:rPr>
          <w:rFonts w:ascii="Arial" w:hAnsi="Arial" w:cs="Arial"/>
          <w:sz w:val="22"/>
          <w:szCs w:val="22"/>
        </w:rPr>
        <w:t xml:space="preserve"> for the rural sector across the UK.</w:t>
      </w:r>
    </w:p>
    <w:p w:rsidRPr="00D60331" w:rsidR="002E4EDE" w:rsidP="002E4EDE" w:rsidRDefault="00CC5689" w14:paraId="45B3B6A4" w14:textId="7704742B">
      <w:pPr>
        <w:rPr>
          <w:rFonts w:ascii="Arial" w:hAnsi="Arial" w:cs="Arial"/>
          <w:sz w:val="22"/>
          <w:szCs w:val="22"/>
        </w:rPr>
      </w:pPr>
      <w:r w:rsidRPr="00D60331">
        <w:rPr>
          <w:rFonts w:ascii="Arial" w:hAnsi="Arial" w:cs="Arial"/>
          <w:sz w:val="22"/>
          <w:szCs w:val="22"/>
        </w:rPr>
        <w:t xml:space="preserve">She said, </w:t>
      </w:r>
      <w:r w:rsidRPr="00D60331" w:rsidR="002E4EDE">
        <w:rPr>
          <w:rFonts w:ascii="Arial" w:hAnsi="Arial" w:cs="Arial"/>
          <w:i/>
          <w:iCs/>
          <w:sz w:val="22"/>
          <w:szCs w:val="22"/>
        </w:rPr>
        <w:t xml:space="preserve">"I am delighted to be appointed as a Director of OFC. It feels a privilege to be able to hold this position for a three-year term and follow in the footsteps of some of the great people we have in the UK agriculture sector. It’s an exciting time to be part of the conference, to support any transition of change and continue to build for the future. Having been part of the </w:t>
      </w:r>
      <w:r w:rsidR="00945E09">
        <w:rPr>
          <w:rFonts w:ascii="Arial" w:hAnsi="Arial" w:cs="Arial"/>
          <w:i/>
          <w:iCs/>
          <w:sz w:val="22"/>
          <w:szCs w:val="22"/>
        </w:rPr>
        <w:t>In</w:t>
      </w:r>
      <w:r w:rsidRPr="00D60331" w:rsidR="002E4EDE">
        <w:rPr>
          <w:rFonts w:ascii="Arial" w:hAnsi="Arial" w:cs="Arial"/>
          <w:i/>
          <w:iCs/>
          <w:sz w:val="22"/>
          <w:szCs w:val="22"/>
        </w:rPr>
        <w:t xml:space="preserve">spire </w:t>
      </w:r>
      <w:r w:rsidR="00945E09">
        <w:rPr>
          <w:rFonts w:ascii="Arial" w:hAnsi="Arial" w:cs="Arial"/>
          <w:i/>
          <w:iCs/>
          <w:sz w:val="22"/>
          <w:szCs w:val="22"/>
        </w:rPr>
        <w:t>P</w:t>
      </w:r>
      <w:r w:rsidRPr="00D60331" w:rsidR="002E4EDE">
        <w:rPr>
          <w:rFonts w:ascii="Arial" w:hAnsi="Arial" w:cs="Arial"/>
          <w:i/>
          <w:iCs/>
          <w:sz w:val="22"/>
          <w:szCs w:val="22"/>
        </w:rPr>
        <w:t>rogramme</w:t>
      </w:r>
      <w:r w:rsidR="00945E09">
        <w:rPr>
          <w:rFonts w:ascii="Arial" w:hAnsi="Arial" w:cs="Arial"/>
          <w:i/>
          <w:iCs/>
          <w:sz w:val="22"/>
          <w:szCs w:val="22"/>
        </w:rPr>
        <w:t>,</w:t>
      </w:r>
      <w:r w:rsidRPr="00D60331" w:rsidR="002E4EDE">
        <w:rPr>
          <w:rFonts w:ascii="Arial" w:hAnsi="Arial" w:cs="Arial"/>
          <w:i/>
          <w:iCs/>
          <w:sz w:val="22"/>
          <w:szCs w:val="22"/>
        </w:rPr>
        <w:t xml:space="preserve"> I am looking forward to supporting these programmes and continuing to build relationships</w:t>
      </w:r>
      <w:r w:rsidRPr="00D60331" w:rsidR="00D60331">
        <w:rPr>
          <w:rFonts w:ascii="Arial" w:hAnsi="Arial" w:cs="Arial"/>
          <w:i/>
          <w:iCs/>
          <w:sz w:val="22"/>
          <w:szCs w:val="22"/>
        </w:rPr>
        <w:t>.</w:t>
      </w:r>
      <w:r w:rsidRPr="00D60331" w:rsidR="002E4EDE">
        <w:rPr>
          <w:rFonts w:ascii="Arial" w:hAnsi="Arial" w:cs="Arial"/>
          <w:i/>
          <w:iCs/>
          <w:sz w:val="22"/>
          <w:szCs w:val="22"/>
        </w:rPr>
        <w:t xml:space="preserve">" </w:t>
      </w:r>
    </w:p>
    <w:p w:rsidRPr="00D60331" w:rsidR="00F53854" w:rsidP="002E4EDE" w:rsidRDefault="00F53854" w14:paraId="5C7B80D0" w14:textId="77777777">
      <w:pPr>
        <w:rPr>
          <w:rFonts w:ascii="Arial" w:hAnsi="Arial" w:cs="Arial"/>
          <w:sz w:val="22"/>
          <w:szCs w:val="22"/>
        </w:rPr>
      </w:pPr>
      <w:r w:rsidRPr="00D60331">
        <w:rPr>
          <w:rFonts w:ascii="Arial" w:hAnsi="Arial" w:cs="Arial"/>
          <w:sz w:val="22"/>
          <w:szCs w:val="22"/>
        </w:rPr>
        <w:t>The OFC Council roles are entirely voluntary, with expenses covered. The new Directors will attend the 2025 conference to begin their induction for a three-year term.</w:t>
      </w:r>
    </w:p>
    <w:p w:rsidR="00D60331" w:rsidP="00D60331" w:rsidRDefault="00D60331" w14:paraId="70EE0957" w14:textId="77777777">
      <w:pPr>
        <w:rPr>
          <w:rFonts w:ascii="Arial" w:hAnsi="Arial" w:cs="Arial"/>
          <w:i/>
          <w:iCs/>
          <w:sz w:val="22"/>
          <w:szCs w:val="22"/>
        </w:rPr>
      </w:pPr>
      <w:r w:rsidRPr="00D60331">
        <w:rPr>
          <w:rFonts w:ascii="Arial" w:hAnsi="Arial" w:cs="Arial"/>
          <w:b/>
          <w:bCs/>
          <w:sz w:val="22"/>
          <w:szCs w:val="22"/>
        </w:rPr>
        <w:t>Geoff Sansome,</w:t>
      </w:r>
      <w:r w:rsidRPr="00D60331">
        <w:rPr>
          <w:rFonts w:ascii="Arial" w:hAnsi="Arial" w:cs="Arial"/>
          <w:sz w:val="22"/>
          <w:szCs w:val="22"/>
        </w:rPr>
        <w:t xml:space="preserve"> the current Chair of OFC, shared his excitement for the new appointments, </w:t>
      </w:r>
      <w:r w:rsidRPr="00D60331">
        <w:rPr>
          <w:rFonts w:ascii="Arial" w:hAnsi="Arial" w:cs="Arial"/>
          <w:i/>
          <w:iCs/>
          <w:sz w:val="22"/>
          <w:szCs w:val="22"/>
        </w:rPr>
        <w:t xml:space="preserve">"We are immensely proud to welcome Ben, Jamie, and Kelly to the OFC board. Their vast and diverse expertise, coupled with a shared passion for sustainability and innovation, is exactly what the Oxford Farming Conference </w:t>
      </w:r>
      <w:r>
        <w:rPr>
          <w:rFonts w:ascii="Arial" w:hAnsi="Arial" w:cs="Arial"/>
          <w:i/>
          <w:iCs/>
          <w:sz w:val="22"/>
          <w:szCs w:val="22"/>
        </w:rPr>
        <w:t>represents.</w:t>
      </w:r>
      <w:r w:rsidRPr="00D60331">
        <w:rPr>
          <w:rFonts w:ascii="Arial" w:hAnsi="Arial" w:cs="Arial"/>
          <w:i/>
          <w:iCs/>
          <w:sz w:val="22"/>
          <w:szCs w:val="22"/>
        </w:rPr>
        <w:t xml:space="preserve"> Since its inception, OFC has been at the forefront of shaping the future of agriculture, acting as a crucible for new ideas, bold thinking, and leadership within our sector. For over 80 years, the conference has brought together pioneers, visionaries, and change-makers, and with the addition of these new </w:t>
      </w:r>
      <w:r>
        <w:rPr>
          <w:rFonts w:ascii="Arial" w:hAnsi="Arial" w:cs="Arial"/>
          <w:i/>
          <w:iCs/>
          <w:sz w:val="22"/>
          <w:szCs w:val="22"/>
        </w:rPr>
        <w:t>D</w:t>
      </w:r>
      <w:r w:rsidRPr="00D60331">
        <w:rPr>
          <w:rFonts w:ascii="Arial" w:hAnsi="Arial" w:cs="Arial"/>
          <w:i/>
          <w:iCs/>
          <w:sz w:val="22"/>
          <w:szCs w:val="22"/>
        </w:rPr>
        <w:t xml:space="preserve">irectors, we reaffirm our commitment to fostering progress and empowering the agricultural community to meet the challenges of tomorrow. </w:t>
      </w:r>
    </w:p>
    <w:p w:rsidRPr="00D60331" w:rsidR="00D60331" w:rsidP="00D60331" w:rsidRDefault="00D60331" w14:paraId="0D094E92" w14:textId="7CE91EBD">
      <w:pPr>
        <w:rPr>
          <w:rFonts w:ascii="Arial" w:hAnsi="Arial" w:cs="Arial"/>
          <w:b/>
          <w:bCs/>
          <w:sz w:val="22"/>
          <w:szCs w:val="22"/>
        </w:rPr>
      </w:pPr>
      <w:r>
        <w:rPr>
          <w:rFonts w:ascii="Arial" w:hAnsi="Arial" w:cs="Arial"/>
          <w:i/>
          <w:iCs/>
          <w:sz w:val="22"/>
          <w:szCs w:val="22"/>
        </w:rPr>
        <w:t>“</w:t>
      </w:r>
      <w:r w:rsidRPr="00D60331">
        <w:rPr>
          <w:rFonts w:ascii="Arial" w:hAnsi="Arial" w:cs="Arial"/>
          <w:i/>
          <w:iCs/>
          <w:sz w:val="22"/>
          <w:szCs w:val="22"/>
        </w:rPr>
        <w:t>Together, we will continue to inspire, support, and lead the conversation on the most pressing issues facing UK agriculture and beyond, ensuring that the OFC remains a beacon of thought leadership in the evolving landscape of farming."</w:t>
      </w:r>
    </w:p>
    <w:p w:rsidRPr="00D60331" w:rsidR="004B6C1C" w:rsidP="00D60331" w:rsidRDefault="004B6C1C" w14:paraId="4E3F69C8" w14:textId="1CC357BA">
      <w:pPr>
        <w:rPr>
          <w:rFonts w:ascii="Arial" w:hAnsi="Arial" w:cs="Arial"/>
          <w:sz w:val="22"/>
          <w:szCs w:val="22"/>
        </w:rPr>
      </w:pPr>
      <w:r w:rsidRPr="00D60331">
        <w:rPr>
          <w:rFonts w:ascii="Arial" w:hAnsi="Arial" w:cs="Arial"/>
          <w:sz w:val="22"/>
          <w:szCs w:val="22"/>
        </w:rPr>
        <w:t>The 2025 conference will explore how current and future farming policies provide new opportunities for farmers, how to adapt to the changing natural world, and how adversity can produce inspiring innovators and leaders in agriculture. The conference will take place from 8 to 10 January 2025, with both physical and online attendance options.</w:t>
      </w:r>
    </w:p>
    <w:p w:rsidRPr="00D60331" w:rsidR="00D3766B" w:rsidP="002E4EDE" w:rsidRDefault="00D3766B" w14:paraId="7EFB4AF2" w14:textId="5B850E68">
      <w:pPr>
        <w:rPr>
          <w:rFonts w:ascii="Arial" w:hAnsi="Arial" w:cs="Arial"/>
          <w:sz w:val="22"/>
          <w:szCs w:val="22"/>
        </w:rPr>
      </w:pPr>
      <w:r w:rsidRPr="539547A3" w:rsidR="00D3766B">
        <w:rPr>
          <w:rFonts w:ascii="Arial" w:hAnsi="Arial" w:cs="Arial"/>
          <w:sz w:val="22"/>
          <w:szCs w:val="22"/>
        </w:rPr>
        <w:t xml:space="preserve">For more information about the Oxford Farming Conference and </w:t>
      </w:r>
      <w:r w:rsidRPr="539547A3" w:rsidR="00BD7428">
        <w:rPr>
          <w:rFonts w:ascii="Arial" w:hAnsi="Arial" w:cs="Arial"/>
          <w:sz w:val="22"/>
          <w:szCs w:val="22"/>
        </w:rPr>
        <w:t xml:space="preserve">to book tickets, visit: </w:t>
      </w:r>
      <w:hyperlink r:id="R1398a9d6fa134675">
        <w:r w:rsidRPr="539547A3" w:rsidR="356B3C85">
          <w:rPr>
            <w:rStyle w:val="Hyperlink"/>
            <w:rFonts w:ascii="Arial" w:hAnsi="Arial" w:cs="Arial"/>
            <w:sz w:val="22"/>
            <w:szCs w:val="22"/>
          </w:rPr>
          <w:t>https://www.ofc.org.uk/</w:t>
        </w:r>
      </w:hyperlink>
      <w:r w:rsidRPr="539547A3" w:rsidR="356B3C85">
        <w:rPr>
          <w:rFonts w:ascii="Arial" w:hAnsi="Arial" w:cs="Arial"/>
          <w:sz w:val="22"/>
          <w:szCs w:val="22"/>
        </w:rPr>
        <w:t xml:space="preserve"> </w:t>
      </w:r>
    </w:p>
    <w:p w:rsidRPr="00D60331" w:rsidR="00D60331" w:rsidP="002E4EDE" w:rsidRDefault="00D60331" w14:paraId="5E9879D5" w14:textId="768E7C47">
      <w:pPr>
        <w:rPr>
          <w:rFonts w:ascii="Arial" w:hAnsi="Arial" w:cs="Arial"/>
          <w:b/>
          <w:bCs/>
          <w:sz w:val="22"/>
          <w:szCs w:val="22"/>
        </w:rPr>
      </w:pPr>
      <w:r w:rsidRPr="00D60331">
        <w:rPr>
          <w:rFonts w:ascii="Arial" w:hAnsi="Arial" w:cs="Arial"/>
          <w:b/>
          <w:bCs/>
          <w:sz w:val="22"/>
          <w:szCs w:val="22"/>
        </w:rPr>
        <w:t>-ENDS-</w:t>
      </w:r>
    </w:p>
    <w:p w:rsidRPr="00B217F0" w:rsidR="00B217F0" w:rsidP="00B217F0" w:rsidRDefault="00B217F0" w14:paraId="4627E525" w14:textId="77777777">
      <w:pPr>
        <w:rPr>
          <w:rFonts w:ascii="Arial" w:hAnsi="Arial" w:cs="Arial"/>
          <w:sz w:val="22"/>
          <w:szCs w:val="22"/>
        </w:rPr>
      </w:pPr>
      <w:r w:rsidRPr="00B217F0">
        <w:rPr>
          <w:rFonts w:ascii="Arial" w:hAnsi="Arial" w:cs="Arial"/>
          <w:b/>
          <w:bCs/>
          <w:sz w:val="22"/>
          <w:szCs w:val="22"/>
        </w:rPr>
        <w:t>Notes to Editors:</w:t>
      </w:r>
      <w:r w:rsidRPr="00B217F0">
        <w:rPr>
          <w:rFonts w:ascii="Arial" w:hAnsi="Arial" w:cs="Arial"/>
          <w:sz w:val="22"/>
          <w:szCs w:val="22"/>
        </w:rPr>
        <w:t>  </w:t>
      </w:r>
    </w:p>
    <w:p w:rsidRPr="00B217F0" w:rsidR="00B217F0" w:rsidP="00B217F0" w:rsidRDefault="00B217F0" w14:paraId="038E8427" w14:textId="77777777">
      <w:pPr>
        <w:rPr>
          <w:rFonts w:ascii="Arial" w:hAnsi="Arial" w:cs="Arial"/>
          <w:sz w:val="22"/>
          <w:szCs w:val="22"/>
        </w:rPr>
      </w:pPr>
      <w:r w:rsidRPr="00B217F0">
        <w:rPr>
          <w:rFonts w:ascii="Arial" w:hAnsi="Arial" w:cs="Arial"/>
          <w:sz w:val="22"/>
          <w:szCs w:val="22"/>
        </w:rPr>
        <w:t>For more information on the Oxford Farming Conference (OFC):   </w:t>
      </w:r>
    </w:p>
    <w:p w:rsidRPr="00B217F0" w:rsidR="00B217F0" w:rsidP="00B217F0" w:rsidRDefault="00B217F0" w14:paraId="0D707921" w14:textId="77777777">
      <w:pPr>
        <w:rPr>
          <w:rFonts w:ascii="Arial" w:hAnsi="Arial" w:cs="Arial"/>
          <w:sz w:val="22"/>
          <w:szCs w:val="22"/>
        </w:rPr>
      </w:pPr>
      <w:r w:rsidRPr="00B217F0">
        <w:rPr>
          <w:rFonts w:ascii="Arial" w:hAnsi="Arial" w:cs="Arial"/>
          <w:b/>
          <w:bCs/>
          <w:sz w:val="22"/>
          <w:szCs w:val="22"/>
        </w:rPr>
        <w:t>Website:</w:t>
      </w:r>
      <w:r w:rsidRPr="00B217F0">
        <w:rPr>
          <w:rFonts w:ascii="Arial" w:hAnsi="Arial" w:cs="Arial"/>
          <w:sz w:val="22"/>
          <w:szCs w:val="22"/>
        </w:rPr>
        <w:t> </w:t>
      </w:r>
      <w:hyperlink w:tgtFrame="_blank" w:history="1" r:id="rId14">
        <w:r w:rsidRPr="00B217F0">
          <w:rPr>
            <w:rStyle w:val="Hyperlink"/>
            <w:rFonts w:ascii="Arial" w:hAnsi="Arial" w:cs="Arial"/>
            <w:sz w:val="22"/>
            <w:szCs w:val="22"/>
          </w:rPr>
          <w:t>www.ofc.org.uk</w:t>
        </w:r>
      </w:hyperlink>
      <w:r w:rsidRPr="00B217F0">
        <w:rPr>
          <w:rFonts w:ascii="Arial" w:hAnsi="Arial" w:cs="Arial"/>
          <w:sz w:val="22"/>
          <w:szCs w:val="22"/>
        </w:rPr>
        <w:t>   </w:t>
      </w:r>
    </w:p>
    <w:p w:rsidRPr="00B217F0" w:rsidR="00B217F0" w:rsidP="00B217F0" w:rsidRDefault="00B217F0" w14:paraId="2EE399DE" w14:textId="77777777">
      <w:pPr>
        <w:rPr>
          <w:rFonts w:ascii="Arial" w:hAnsi="Arial" w:cs="Arial"/>
          <w:sz w:val="22"/>
          <w:szCs w:val="22"/>
        </w:rPr>
      </w:pPr>
      <w:r w:rsidRPr="00B217F0">
        <w:rPr>
          <w:rFonts w:ascii="Arial" w:hAnsi="Arial" w:cs="Arial"/>
          <w:b/>
          <w:bCs/>
          <w:sz w:val="22"/>
          <w:szCs w:val="22"/>
        </w:rPr>
        <w:t>Twitter: </w:t>
      </w:r>
      <w:hyperlink w:tgtFrame="_blank" w:history="1" r:id="rId15">
        <w:r w:rsidRPr="00B217F0">
          <w:rPr>
            <w:rStyle w:val="Hyperlink"/>
            <w:rFonts w:ascii="Arial" w:hAnsi="Arial" w:cs="Arial"/>
            <w:sz w:val="22"/>
            <w:szCs w:val="22"/>
          </w:rPr>
          <w:t>@oxfordfarming</w:t>
        </w:r>
      </w:hyperlink>
      <w:r w:rsidRPr="00B217F0">
        <w:rPr>
          <w:rFonts w:ascii="Arial" w:hAnsi="Arial" w:cs="Arial"/>
          <w:sz w:val="22"/>
          <w:szCs w:val="22"/>
        </w:rPr>
        <w:t>    </w:t>
      </w:r>
    </w:p>
    <w:p w:rsidRPr="00B217F0" w:rsidR="00B217F0" w:rsidP="00B217F0" w:rsidRDefault="00B217F0" w14:paraId="6C9299EF" w14:textId="77777777">
      <w:pPr>
        <w:rPr>
          <w:rFonts w:ascii="Arial" w:hAnsi="Arial" w:cs="Arial"/>
          <w:sz w:val="22"/>
          <w:szCs w:val="22"/>
        </w:rPr>
      </w:pPr>
      <w:r w:rsidRPr="00B217F0">
        <w:rPr>
          <w:rFonts w:ascii="Arial" w:hAnsi="Arial" w:cs="Arial"/>
          <w:b/>
          <w:bCs/>
          <w:sz w:val="22"/>
          <w:szCs w:val="22"/>
        </w:rPr>
        <w:t>YouTube:</w:t>
      </w:r>
      <w:r w:rsidRPr="00B217F0">
        <w:rPr>
          <w:rFonts w:ascii="Arial" w:hAnsi="Arial" w:cs="Arial"/>
          <w:sz w:val="22"/>
          <w:szCs w:val="22"/>
        </w:rPr>
        <w:t> </w:t>
      </w:r>
      <w:hyperlink w:tgtFrame="_blank" w:history="1" r:id="rId16">
        <w:r w:rsidRPr="00B217F0">
          <w:rPr>
            <w:rStyle w:val="Hyperlink"/>
            <w:rFonts w:ascii="Arial" w:hAnsi="Arial" w:cs="Arial"/>
            <w:sz w:val="22"/>
            <w:szCs w:val="22"/>
          </w:rPr>
          <w:t>OxfordFarmingConference</w:t>
        </w:r>
      </w:hyperlink>
      <w:r w:rsidRPr="00B217F0">
        <w:rPr>
          <w:rFonts w:ascii="Arial" w:hAnsi="Arial" w:cs="Arial"/>
          <w:sz w:val="22"/>
          <w:szCs w:val="22"/>
        </w:rPr>
        <w:t>  </w:t>
      </w:r>
    </w:p>
    <w:p w:rsidRPr="00B217F0" w:rsidR="00B217F0" w:rsidP="00B217F0" w:rsidRDefault="00B217F0" w14:paraId="4F28602E" w14:textId="77777777">
      <w:pPr>
        <w:numPr>
          <w:ilvl w:val="0"/>
          <w:numId w:val="1"/>
        </w:numPr>
        <w:rPr>
          <w:rFonts w:ascii="Arial" w:hAnsi="Arial" w:cs="Arial"/>
          <w:sz w:val="22"/>
          <w:szCs w:val="22"/>
        </w:rPr>
      </w:pPr>
      <w:r w:rsidRPr="00B217F0">
        <w:rPr>
          <w:rFonts w:ascii="Arial" w:hAnsi="Arial" w:cs="Arial"/>
          <w:sz w:val="22"/>
          <w:szCs w:val="22"/>
        </w:rPr>
        <w:t>The OFC is one of the only external events to be allowed to host a debate in the Oxford Union. It has a long and proud history going back to 1936 and a strong reputation as one of the UK’s leading agricultural events. It always takes place in Oxford in the first week of January and is based at the Oxford Examination Schools. It offers a vibrant programme of speakers, panel and politics sessions as well as networking.</w:t>
      </w:r>
    </w:p>
    <w:p w:rsidRPr="00B217F0" w:rsidR="00B217F0" w:rsidP="00B217F0" w:rsidRDefault="00B217F0" w14:paraId="5AFEB660" w14:textId="77777777">
      <w:pPr>
        <w:numPr>
          <w:ilvl w:val="0"/>
          <w:numId w:val="1"/>
        </w:numPr>
        <w:rPr>
          <w:rFonts w:ascii="Arial" w:hAnsi="Arial" w:cs="Arial"/>
          <w:sz w:val="22"/>
          <w:szCs w:val="22"/>
        </w:rPr>
      </w:pPr>
      <w:r w:rsidRPr="00B217F0">
        <w:rPr>
          <w:rFonts w:ascii="Arial" w:hAnsi="Arial" w:cs="Arial"/>
          <w:sz w:val="22"/>
          <w:szCs w:val="22"/>
        </w:rPr>
        <w:t>OFC is a charity that invests in agricultural education and knowledge-sharing. It attracts over 650 delegates every year, including many people from the wider food chain, retail, NGOs, scientific organisations, media, policy-making bodies and governments from around the world.</w:t>
      </w:r>
    </w:p>
    <w:p w:rsidRPr="00B217F0" w:rsidR="00B217F0" w:rsidP="00B217F0" w:rsidRDefault="00B217F0" w14:paraId="78A76FC4" w14:textId="77777777">
      <w:pPr>
        <w:numPr>
          <w:ilvl w:val="0"/>
          <w:numId w:val="1"/>
        </w:numPr>
        <w:rPr>
          <w:rFonts w:ascii="Arial" w:hAnsi="Arial" w:cs="Arial"/>
          <w:sz w:val="22"/>
          <w:szCs w:val="22"/>
        </w:rPr>
      </w:pPr>
      <w:r w:rsidRPr="00B217F0">
        <w:rPr>
          <w:rFonts w:ascii="Arial" w:hAnsi="Arial" w:cs="Arial"/>
          <w:sz w:val="22"/>
          <w:szCs w:val="22"/>
        </w:rPr>
        <w:t>HRH Princess Royal is patron of the OFC.</w:t>
      </w:r>
    </w:p>
    <w:p w:rsidRPr="00B217F0" w:rsidR="00B217F0" w:rsidP="00B217F0" w:rsidRDefault="00B217F0" w14:paraId="4A77ABD0" w14:textId="77777777">
      <w:pPr>
        <w:numPr>
          <w:ilvl w:val="0"/>
          <w:numId w:val="1"/>
        </w:numPr>
        <w:rPr>
          <w:rFonts w:ascii="Arial" w:hAnsi="Arial" w:cs="Arial"/>
          <w:sz w:val="22"/>
          <w:szCs w:val="22"/>
        </w:rPr>
      </w:pPr>
      <w:r w:rsidRPr="00B217F0">
        <w:rPr>
          <w:rFonts w:ascii="Arial" w:hAnsi="Arial" w:cs="Arial"/>
          <w:sz w:val="22"/>
          <w:szCs w:val="22"/>
        </w:rPr>
        <w:t>The dates of the 2025 OFC are 8th - 10th January 2025.</w:t>
      </w:r>
    </w:p>
    <w:p w:rsidRPr="00B217F0" w:rsidR="00B217F0" w:rsidP="00B217F0" w:rsidRDefault="00B217F0" w14:paraId="6C071CE8" w14:textId="77777777">
      <w:pPr>
        <w:numPr>
          <w:ilvl w:val="0"/>
          <w:numId w:val="1"/>
        </w:numPr>
        <w:rPr>
          <w:rFonts w:ascii="Arial" w:hAnsi="Arial" w:cs="Arial"/>
          <w:sz w:val="22"/>
          <w:szCs w:val="22"/>
        </w:rPr>
      </w:pPr>
      <w:r w:rsidRPr="00B217F0">
        <w:rPr>
          <w:rFonts w:ascii="Arial" w:hAnsi="Arial" w:cs="Arial"/>
          <w:sz w:val="22"/>
          <w:szCs w:val="22"/>
        </w:rPr>
        <w:t>Geoff Sansome is the chair for OFC25 and the theme is 'facing change, finding opportunity'.</w:t>
      </w:r>
    </w:p>
    <w:p w:rsidRPr="00663117" w:rsidR="00B217F0" w:rsidP="00663117" w:rsidRDefault="00B217F0" w14:paraId="6208C697" w14:textId="77777777">
      <w:pPr>
        <w:rPr>
          <w:rFonts w:ascii="Arial" w:hAnsi="Arial" w:cs="Arial"/>
          <w:sz w:val="22"/>
          <w:szCs w:val="22"/>
        </w:rPr>
      </w:pPr>
    </w:p>
    <w:sectPr w:rsidRPr="00663117" w:rsidR="00B217F0">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5D71"/>
    <w:multiLevelType w:val="multilevel"/>
    <w:tmpl w:val="01268A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6872577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7"/>
    <w:rsid w:val="00081855"/>
    <w:rsid w:val="000A341A"/>
    <w:rsid w:val="000C3ACB"/>
    <w:rsid w:val="000E28C0"/>
    <w:rsid w:val="00130450"/>
    <w:rsid w:val="0016165E"/>
    <w:rsid w:val="00182D75"/>
    <w:rsid w:val="00197C8E"/>
    <w:rsid w:val="001B0879"/>
    <w:rsid w:val="001E0E95"/>
    <w:rsid w:val="0026384D"/>
    <w:rsid w:val="00286F4C"/>
    <w:rsid w:val="002E4EDE"/>
    <w:rsid w:val="00343C54"/>
    <w:rsid w:val="0034593D"/>
    <w:rsid w:val="003A51FC"/>
    <w:rsid w:val="003C301D"/>
    <w:rsid w:val="004B6C1C"/>
    <w:rsid w:val="0050002F"/>
    <w:rsid w:val="00523638"/>
    <w:rsid w:val="00542E92"/>
    <w:rsid w:val="005A4878"/>
    <w:rsid w:val="005C23D5"/>
    <w:rsid w:val="00663117"/>
    <w:rsid w:val="006641B3"/>
    <w:rsid w:val="00665906"/>
    <w:rsid w:val="006D0577"/>
    <w:rsid w:val="0076281F"/>
    <w:rsid w:val="007812B9"/>
    <w:rsid w:val="0084069C"/>
    <w:rsid w:val="00851851"/>
    <w:rsid w:val="008657C6"/>
    <w:rsid w:val="008E6BD8"/>
    <w:rsid w:val="00945E09"/>
    <w:rsid w:val="009473F2"/>
    <w:rsid w:val="00A06F25"/>
    <w:rsid w:val="00B00330"/>
    <w:rsid w:val="00B217F0"/>
    <w:rsid w:val="00B37A51"/>
    <w:rsid w:val="00BD7428"/>
    <w:rsid w:val="00BE76CE"/>
    <w:rsid w:val="00C05A80"/>
    <w:rsid w:val="00CC5689"/>
    <w:rsid w:val="00D3766B"/>
    <w:rsid w:val="00D60331"/>
    <w:rsid w:val="00DD16DA"/>
    <w:rsid w:val="00E24E7E"/>
    <w:rsid w:val="00E400C9"/>
    <w:rsid w:val="00E82F8D"/>
    <w:rsid w:val="00ED42A2"/>
    <w:rsid w:val="00ED77C5"/>
    <w:rsid w:val="00F328F4"/>
    <w:rsid w:val="00F53854"/>
    <w:rsid w:val="00F94C5D"/>
    <w:rsid w:val="0E33AB4C"/>
    <w:rsid w:val="1549C296"/>
    <w:rsid w:val="215A1157"/>
    <w:rsid w:val="254EBA04"/>
    <w:rsid w:val="2A821C50"/>
    <w:rsid w:val="338D23A0"/>
    <w:rsid w:val="356B3C85"/>
    <w:rsid w:val="539547A3"/>
    <w:rsid w:val="5C7B0CBB"/>
    <w:rsid w:val="63ABCAE8"/>
    <w:rsid w:val="64B1E80A"/>
    <w:rsid w:val="6544A9A4"/>
    <w:rsid w:val="6895A313"/>
    <w:rsid w:val="746C30F3"/>
    <w:rsid w:val="7CAC4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E0A6"/>
  <w15:chartTrackingRefBased/>
  <w15:docId w15:val="{C2D7E095-DBF5-4DF3-A1DF-3E5BD887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6311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11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11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6311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6311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6311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6311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6311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6311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6311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6311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63117"/>
    <w:rPr>
      <w:rFonts w:eastAsiaTheme="majorEastAsia" w:cstheme="majorBidi"/>
      <w:color w:val="272727" w:themeColor="text1" w:themeTint="D8"/>
    </w:rPr>
  </w:style>
  <w:style w:type="paragraph" w:styleId="Title">
    <w:name w:val="Title"/>
    <w:basedOn w:val="Normal"/>
    <w:next w:val="Normal"/>
    <w:link w:val="TitleChar"/>
    <w:uiPriority w:val="10"/>
    <w:qFormat/>
    <w:rsid w:val="0066311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6311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6311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63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117"/>
    <w:pPr>
      <w:spacing w:before="160"/>
      <w:jc w:val="center"/>
    </w:pPr>
    <w:rPr>
      <w:i/>
      <w:iCs/>
      <w:color w:val="404040" w:themeColor="text1" w:themeTint="BF"/>
    </w:rPr>
  </w:style>
  <w:style w:type="character" w:styleId="QuoteChar" w:customStyle="1">
    <w:name w:val="Quote Char"/>
    <w:basedOn w:val="DefaultParagraphFont"/>
    <w:link w:val="Quote"/>
    <w:uiPriority w:val="29"/>
    <w:rsid w:val="00663117"/>
    <w:rPr>
      <w:i/>
      <w:iCs/>
      <w:color w:val="404040" w:themeColor="text1" w:themeTint="BF"/>
    </w:rPr>
  </w:style>
  <w:style w:type="paragraph" w:styleId="ListParagraph">
    <w:name w:val="List Paragraph"/>
    <w:basedOn w:val="Normal"/>
    <w:uiPriority w:val="34"/>
    <w:qFormat/>
    <w:rsid w:val="00663117"/>
    <w:pPr>
      <w:ind w:left="720"/>
      <w:contextualSpacing/>
    </w:pPr>
  </w:style>
  <w:style w:type="character" w:styleId="IntenseEmphasis">
    <w:name w:val="Intense Emphasis"/>
    <w:basedOn w:val="DefaultParagraphFont"/>
    <w:uiPriority w:val="21"/>
    <w:qFormat/>
    <w:rsid w:val="00663117"/>
    <w:rPr>
      <w:i/>
      <w:iCs/>
      <w:color w:val="0F4761" w:themeColor="accent1" w:themeShade="BF"/>
    </w:rPr>
  </w:style>
  <w:style w:type="paragraph" w:styleId="IntenseQuote">
    <w:name w:val="Intense Quote"/>
    <w:basedOn w:val="Normal"/>
    <w:next w:val="Normal"/>
    <w:link w:val="IntenseQuoteChar"/>
    <w:uiPriority w:val="30"/>
    <w:qFormat/>
    <w:rsid w:val="0066311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63117"/>
    <w:rPr>
      <w:i/>
      <w:iCs/>
      <w:color w:val="0F4761" w:themeColor="accent1" w:themeShade="BF"/>
    </w:rPr>
  </w:style>
  <w:style w:type="character" w:styleId="IntenseReference">
    <w:name w:val="Intense Reference"/>
    <w:basedOn w:val="DefaultParagraphFont"/>
    <w:uiPriority w:val="32"/>
    <w:qFormat/>
    <w:rsid w:val="00663117"/>
    <w:rPr>
      <w:b/>
      <w:bCs/>
      <w:smallCaps/>
      <w:color w:val="0F4761" w:themeColor="accent1" w:themeShade="BF"/>
      <w:spacing w:val="5"/>
    </w:rPr>
  </w:style>
  <w:style w:type="character" w:styleId="Hyperlink">
    <w:name w:val="Hyperlink"/>
    <w:basedOn w:val="DefaultParagraphFont"/>
    <w:uiPriority w:val="99"/>
    <w:unhideWhenUsed/>
    <w:rsid w:val="00B217F0"/>
    <w:rPr>
      <w:color w:val="467886" w:themeColor="hyperlink"/>
      <w:u w:val="single"/>
    </w:rPr>
  </w:style>
  <w:style w:type="character" w:styleId="UnresolvedMention">
    <w:name w:val="Unresolved Mention"/>
    <w:basedOn w:val="DefaultParagraphFont"/>
    <w:uiPriority w:val="99"/>
    <w:semiHidden/>
    <w:unhideWhenUsed/>
    <w:rsid w:val="00B217F0"/>
    <w:rPr>
      <w:color w:val="605E5C"/>
      <w:shd w:val="clear" w:color="auto" w:fill="E1DFDD"/>
    </w:rPr>
  </w:style>
  <w:style w:type="character" w:styleId="CommentReference">
    <w:name w:val="annotation reference"/>
    <w:basedOn w:val="DefaultParagraphFont"/>
    <w:uiPriority w:val="99"/>
    <w:semiHidden/>
    <w:unhideWhenUsed/>
    <w:rsid w:val="00D60331"/>
    <w:rPr>
      <w:sz w:val="16"/>
      <w:szCs w:val="16"/>
    </w:rPr>
  </w:style>
  <w:style w:type="paragraph" w:styleId="CommentText">
    <w:name w:val="annotation text"/>
    <w:basedOn w:val="Normal"/>
    <w:link w:val="CommentTextChar"/>
    <w:uiPriority w:val="99"/>
    <w:unhideWhenUsed/>
    <w:rsid w:val="00D60331"/>
    <w:pPr>
      <w:spacing w:line="240" w:lineRule="auto"/>
    </w:pPr>
    <w:rPr>
      <w:sz w:val="20"/>
      <w:szCs w:val="20"/>
    </w:rPr>
  </w:style>
  <w:style w:type="character" w:styleId="CommentTextChar" w:customStyle="1">
    <w:name w:val="Comment Text Char"/>
    <w:basedOn w:val="DefaultParagraphFont"/>
    <w:link w:val="CommentText"/>
    <w:uiPriority w:val="99"/>
    <w:rsid w:val="00D60331"/>
    <w:rPr>
      <w:sz w:val="20"/>
      <w:szCs w:val="20"/>
    </w:rPr>
  </w:style>
  <w:style w:type="paragraph" w:styleId="CommentSubject">
    <w:name w:val="annotation subject"/>
    <w:basedOn w:val="CommentText"/>
    <w:next w:val="CommentText"/>
    <w:link w:val="CommentSubjectChar"/>
    <w:uiPriority w:val="99"/>
    <w:semiHidden/>
    <w:unhideWhenUsed/>
    <w:rsid w:val="00D60331"/>
    <w:rPr>
      <w:b/>
      <w:bCs/>
    </w:rPr>
  </w:style>
  <w:style w:type="character" w:styleId="CommentSubjectChar" w:customStyle="1">
    <w:name w:val="Comment Subject Char"/>
    <w:basedOn w:val="CommentTextChar"/>
    <w:link w:val="CommentSubject"/>
    <w:uiPriority w:val="99"/>
    <w:semiHidden/>
    <w:rsid w:val="00D603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194">
      <w:bodyDiv w:val="1"/>
      <w:marLeft w:val="0"/>
      <w:marRight w:val="0"/>
      <w:marTop w:val="0"/>
      <w:marBottom w:val="0"/>
      <w:divBdr>
        <w:top w:val="none" w:sz="0" w:space="0" w:color="auto"/>
        <w:left w:val="none" w:sz="0" w:space="0" w:color="auto"/>
        <w:bottom w:val="none" w:sz="0" w:space="0" w:color="auto"/>
        <w:right w:val="none" w:sz="0" w:space="0" w:color="auto"/>
      </w:divBdr>
    </w:div>
    <w:div w:id="72513508">
      <w:bodyDiv w:val="1"/>
      <w:marLeft w:val="0"/>
      <w:marRight w:val="0"/>
      <w:marTop w:val="0"/>
      <w:marBottom w:val="0"/>
      <w:divBdr>
        <w:top w:val="none" w:sz="0" w:space="0" w:color="auto"/>
        <w:left w:val="none" w:sz="0" w:space="0" w:color="auto"/>
        <w:bottom w:val="none" w:sz="0" w:space="0" w:color="auto"/>
        <w:right w:val="none" w:sz="0" w:space="0" w:color="auto"/>
      </w:divBdr>
    </w:div>
    <w:div w:id="721560026">
      <w:bodyDiv w:val="1"/>
      <w:marLeft w:val="0"/>
      <w:marRight w:val="0"/>
      <w:marTop w:val="0"/>
      <w:marBottom w:val="0"/>
      <w:divBdr>
        <w:top w:val="none" w:sz="0" w:space="0" w:color="auto"/>
        <w:left w:val="none" w:sz="0" w:space="0" w:color="auto"/>
        <w:bottom w:val="none" w:sz="0" w:space="0" w:color="auto"/>
        <w:right w:val="none" w:sz="0" w:space="0" w:color="auto"/>
      </w:divBdr>
    </w:div>
    <w:div w:id="959804013">
      <w:bodyDiv w:val="1"/>
      <w:marLeft w:val="0"/>
      <w:marRight w:val="0"/>
      <w:marTop w:val="0"/>
      <w:marBottom w:val="0"/>
      <w:divBdr>
        <w:top w:val="none" w:sz="0" w:space="0" w:color="auto"/>
        <w:left w:val="none" w:sz="0" w:space="0" w:color="auto"/>
        <w:bottom w:val="none" w:sz="0" w:space="0" w:color="auto"/>
        <w:right w:val="none" w:sz="0" w:space="0" w:color="auto"/>
      </w:divBdr>
      <w:divsChild>
        <w:div w:id="329602025">
          <w:marLeft w:val="0"/>
          <w:marRight w:val="0"/>
          <w:marTop w:val="0"/>
          <w:marBottom w:val="0"/>
          <w:divBdr>
            <w:top w:val="none" w:sz="0" w:space="0" w:color="auto"/>
            <w:left w:val="none" w:sz="0" w:space="0" w:color="auto"/>
            <w:bottom w:val="none" w:sz="0" w:space="0" w:color="auto"/>
            <w:right w:val="none" w:sz="0" w:space="0" w:color="auto"/>
          </w:divBdr>
          <w:divsChild>
            <w:div w:id="585312006">
              <w:marLeft w:val="0"/>
              <w:marRight w:val="0"/>
              <w:marTop w:val="0"/>
              <w:marBottom w:val="0"/>
              <w:divBdr>
                <w:top w:val="none" w:sz="0" w:space="0" w:color="auto"/>
                <w:left w:val="none" w:sz="0" w:space="0" w:color="auto"/>
                <w:bottom w:val="none" w:sz="0" w:space="0" w:color="auto"/>
                <w:right w:val="none" w:sz="0" w:space="0" w:color="auto"/>
              </w:divBdr>
              <w:divsChild>
                <w:div w:id="570963255">
                  <w:marLeft w:val="0"/>
                  <w:marRight w:val="0"/>
                  <w:marTop w:val="0"/>
                  <w:marBottom w:val="0"/>
                  <w:divBdr>
                    <w:top w:val="none" w:sz="0" w:space="0" w:color="auto"/>
                    <w:left w:val="none" w:sz="0" w:space="0" w:color="auto"/>
                    <w:bottom w:val="none" w:sz="0" w:space="0" w:color="auto"/>
                    <w:right w:val="none" w:sz="0" w:space="0" w:color="auto"/>
                  </w:divBdr>
                  <w:divsChild>
                    <w:div w:id="1462917687">
                      <w:marLeft w:val="0"/>
                      <w:marRight w:val="0"/>
                      <w:marTop w:val="0"/>
                      <w:marBottom w:val="0"/>
                      <w:divBdr>
                        <w:top w:val="none" w:sz="0" w:space="0" w:color="auto"/>
                        <w:left w:val="none" w:sz="0" w:space="0" w:color="auto"/>
                        <w:bottom w:val="none" w:sz="0" w:space="0" w:color="auto"/>
                        <w:right w:val="none" w:sz="0" w:space="0" w:color="auto"/>
                      </w:divBdr>
                      <w:divsChild>
                        <w:div w:id="345981338">
                          <w:marLeft w:val="0"/>
                          <w:marRight w:val="0"/>
                          <w:marTop w:val="0"/>
                          <w:marBottom w:val="0"/>
                          <w:divBdr>
                            <w:top w:val="none" w:sz="0" w:space="0" w:color="auto"/>
                            <w:left w:val="none" w:sz="0" w:space="0" w:color="auto"/>
                            <w:bottom w:val="none" w:sz="0" w:space="0" w:color="auto"/>
                            <w:right w:val="none" w:sz="0" w:space="0" w:color="auto"/>
                          </w:divBdr>
                          <w:divsChild>
                            <w:div w:id="5354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39877">
      <w:bodyDiv w:val="1"/>
      <w:marLeft w:val="0"/>
      <w:marRight w:val="0"/>
      <w:marTop w:val="0"/>
      <w:marBottom w:val="0"/>
      <w:divBdr>
        <w:top w:val="none" w:sz="0" w:space="0" w:color="auto"/>
        <w:left w:val="none" w:sz="0" w:space="0" w:color="auto"/>
        <w:bottom w:val="none" w:sz="0" w:space="0" w:color="auto"/>
        <w:right w:val="none" w:sz="0" w:space="0" w:color="auto"/>
      </w:divBdr>
    </w:div>
    <w:div w:id="1260673508">
      <w:bodyDiv w:val="1"/>
      <w:marLeft w:val="0"/>
      <w:marRight w:val="0"/>
      <w:marTop w:val="0"/>
      <w:marBottom w:val="0"/>
      <w:divBdr>
        <w:top w:val="none" w:sz="0" w:space="0" w:color="auto"/>
        <w:left w:val="none" w:sz="0" w:space="0" w:color="auto"/>
        <w:bottom w:val="none" w:sz="0" w:space="0" w:color="auto"/>
        <w:right w:val="none" w:sz="0" w:space="0" w:color="auto"/>
      </w:divBdr>
      <w:divsChild>
        <w:div w:id="694423051">
          <w:marLeft w:val="0"/>
          <w:marRight w:val="0"/>
          <w:marTop w:val="0"/>
          <w:marBottom w:val="0"/>
          <w:divBdr>
            <w:top w:val="none" w:sz="0" w:space="0" w:color="auto"/>
            <w:left w:val="none" w:sz="0" w:space="0" w:color="auto"/>
            <w:bottom w:val="none" w:sz="0" w:space="0" w:color="auto"/>
            <w:right w:val="none" w:sz="0" w:space="0" w:color="auto"/>
          </w:divBdr>
          <w:divsChild>
            <w:div w:id="1116409064">
              <w:marLeft w:val="0"/>
              <w:marRight w:val="0"/>
              <w:marTop w:val="0"/>
              <w:marBottom w:val="0"/>
              <w:divBdr>
                <w:top w:val="none" w:sz="0" w:space="0" w:color="auto"/>
                <w:left w:val="none" w:sz="0" w:space="0" w:color="auto"/>
                <w:bottom w:val="none" w:sz="0" w:space="0" w:color="auto"/>
                <w:right w:val="none" w:sz="0" w:space="0" w:color="auto"/>
              </w:divBdr>
              <w:divsChild>
                <w:div w:id="72239631">
                  <w:marLeft w:val="0"/>
                  <w:marRight w:val="0"/>
                  <w:marTop w:val="0"/>
                  <w:marBottom w:val="0"/>
                  <w:divBdr>
                    <w:top w:val="none" w:sz="0" w:space="0" w:color="auto"/>
                    <w:left w:val="none" w:sz="0" w:space="0" w:color="auto"/>
                    <w:bottom w:val="none" w:sz="0" w:space="0" w:color="auto"/>
                    <w:right w:val="none" w:sz="0" w:space="0" w:color="auto"/>
                  </w:divBdr>
                  <w:divsChild>
                    <w:div w:id="1783458126">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0"/>
                          <w:divBdr>
                            <w:top w:val="none" w:sz="0" w:space="0" w:color="auto"/>
                            <w:left w:val="none" w:sz="0" w:space="0" w:color="auto"/>
                            <w:bottom w:val="none" w:sz="0" w:space="0" w:color="auto"/>
                            <w:right w:val="none" w:sz="0" w:space="0" w:color="auto"/>
                          </w:divBdr>
                          <w:divsChild>
                            <w:div w:id="8292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010427">
      <w:bodyDiv w:val="1"/>
      <w:marLeft w:val="0"/>
      <w:marRight w:val="0"/>
      <w:marTop w:val="0"/>
      <w:marBottom w:val="0"/>
      <w:divBdr>
        <w:top w:val="none" w:sz="0" w:space="0" w:color="auto"/>
        <w:left w:val="none" w:sz="0" w:space="0" w:color="auto"/>
        <w:bottom w:val="none" w:sz="0" w:space="0" w:color="auto"/>
        <w:right w:val="none" w:sz="0" w:space="0" w:color="auto"/>
      </w:divBdr>
    </w:div>
    <w:div w:id="1510099128">
      <w:bodyDiv w:val="1"/>
      <w:marLeft w:val="0"/>
      <w:marRight w:val="0"/>
      <w:marTop w:val="0"/>
      <w:marBottom w:val="0"/>
      <w:divBdr>
        <w:top w:val="none" w:sz="0" w:space="0" w:color="auto"/>
        <w:left w:val="none" w:sz="0" w:space="0" w:color="auto"/>
        <w:bottom w:val="none" w:sz="0" w:space="0" w:color="auto"/>
        <w:right w:val="none" w:sz="0" w:space="0" w:color="auto"/>
      </w:divBdr>
    </w:div>
    <w:div w:id="1634630689">
      <w:bodyDiv w:val="1"/>
      <w:marLeft w:val="0"/>
      <w:marRight w:val="0"/>
      <w:marTop w:val="0"/>
      <w:marBottom w:val="0"/>
      <w:divBdr>
        <w:top w:val="none" w:sz="0" w:space="0" w:color="auto"/>
        <w:left w:val="none" w:sz="0" w:space="0" w:color="auto"/>
        <w:bottom w:val="none" w:sz="0" w:space="0" w:color="auto"/>
        <w:right w:val="none" w:sz="0" w:space="0" w:color="auto"/>
      </w:divBdr>
    </w:div>
    <w:div w:id="1823423560">
      <w:bodyDiv w:val="1"/>
      <w:marLeft w:val="0"/>
      <w:marRight w:val="0"/>
      <w:marTop w:val="0"/>
      <w:marBottom w:val="0"/>
      <w:divBdr>
        <w:top w:val="none" w:sz="0" w:space="0" w:color="auto"/>
        <w:left w:val="none" w:sz="0" w:space="0" w:color="auto"/>
        <w:bottom w:val="none" w:sz="0" w:space="0" w:color="auto"/>
        <w:right w:val="none" w:sz="0" w:space="0" w:color="auto"/>
      </w:divBdr>
    </w:div>
    <w:div w:id="202994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youtube.com/oxfordfarmingconference"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hyperlink" Target="http://www.twitter.com/oxfordfarming" TargetMode="External" Id="rId15" /><Relationship Type="http://schemas.microsoft.com/office/2011/relationships/commentsExtended" Target="commentsExtended.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www.ofc.org.uk/" TargetMode="External" Id="rId14" /><Relationship Type="http://schemas.openxmlformats.org/officeDocument/2006/relationships/hyperlink" Target="https://www.ofc.org.uk/" TargetMode="External" Id="R1398a9d6fa1346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EE4A7-E3A5-41B4-A4D2-28E7F5F8D93D}">
  <ds:schemaRefs>
    <ds:schemaRef ds:uri="http://schemas.microsoft.com/office/2006/metadata/contentType"/>
    <ds:schemaRef ds:uri="http://schemas.microsoft.com/office/2006/metadata/properties/metaAttributes"/>
    <ds:schemaRef ds:uri="http://www.w3.org/2000/xmlns/"/>
    <ds:schemaRef ds:uri="http://www.w3.org/2001/XMLSchema"/>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2FC4A7E4-775E-461B-B2A2-C42D24AB810E}">
  <ds:schemaRefs>
    <ds:schemaRef ds:uri="http://schemas.microsoft.com/office/2006/metadata/properties"/>
    <ds:schemaRef ds:uri="http://www.w3.org/2000/xmlns/"/>
    <ds:schemaRef ds:uri="ba6c1b53-23dd-4e60-899e-25a5748f1f6a"/>
    <ds:schemaRef ds:uri="http://www.w3.org/2001/XMLSchema-instance"/>
    <ds:schemaRef ds:uri="7b3ef04f-748c-46e3-a85e-fbab415801f5"/>
    <ds:schemaRef ds:uri="http://schemas.microsoft.com/office/infopath/2007/PartnerControls"/>
  </ds:schemaRefs>
</ds:datastoreItem>
</file>

<file path=customXml/itemProps3.xml><?xml version="1.0" encoding="utf-8"?>
<ds:datastoreItem xmlns:ds="http://schemas.openxmlformats.org/officeDocument/2006/customXml" ds:itemID="{390CB697-4DDD-4FAA-AE64-B70EF16C5FE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Rose Moggach</dc:creator>
  <keywords/>
  <dc:description/>
  <lastModifiedBy>Rose Moggach</lastModifiedBy>
  <revision>12</revision>
  <dcterms:created xsi:type="dcterms:W3CDTF">2024-09-05T15:27:00.0000000Z</dcterms:created>
  <dcterms:modified xsi:type="dcterms:W3CDTF">2024-11-04T09:10:08.8041755Z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