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7DCBD" w14:textId="120820DA" w:rsidR="00EB0829" w:rsidRPr="00A434DF" w:rsidRDefault="00A434DF" w:rsidP="00A434DF">
      <w:pPr>
        <w:pStyle w:val="NormalWeb"/>
        <w:rPr>
          <w:rFonts w:asciiTheme="minorHAnsi" w:eastAsia="Arial" w:hAnsiTheme="minorHAnsi" w:cs="Arial"/>
          <w:i/>
          <w:iCs/>
          <w:color w:val="000000" w:themeColor="text1"/>
          <w:sz w:val="22"/>
          <w:szCs w:val="22"/>
        </w:rPr>
      </w:pPr>
      <w:r w:rsidRPr="00A434DF">
        <w:rPr>
          <w:rFonts w:asciiTheme="minorHAnsi" w:eastAsia="Arial" w:hAnsiTheme="minorHAnsi" w:cs="Arial"/>
          <w:sz w:val="22"/>
          <w:szCs w:val="22"/>
        </w:rPr>
        <w:t xml:space="preserve">New Release </w:t>
      </w:r>
      <w:r w:rsidRPr="00A434DF">
        <w:rPr>
          <w:rFonts w:asciiTheme="minorHAnsi" w:hAnsiTheme="minorHAnsi"/>
        </w:rPr>
        <w:br/>
      </w:r>
      <w:r>
        <w:rPr>
          <w:rFonts w:asciiTheme="minorHAnsi" w:eastAsia="Arial" w:hAnsiTheme="minorHAnsi" w:cs="Arial"/>
          <w:sz w:val="22"/>
          <w:szCs w:val="22"/>
        </w:rPr>
        <w:t>05 August</w:t>
      </w:r>
      <w:r w:rsidRPr="00A434DF">
        <w:rPr>
          <w:rFonts w:asciiTheme="minorHAnsi" w:eastAsia="Arial" w:hAnsiTheme="minorHAnsi" w:cs="Arial"/>
          <w:sz w:val="22"/>
          <w:szCs w:val="22"/>
        </w:rPr>
        <w:t xml:space="preserve"> 2024 </w:t>
      </w:r>
      <w:r w:rsidRPr="00A434DF">
        <w:rPr>
          <w:rFonts w:asciiTheme="minorHAnsi" w:hAnsiTheme="minorHAnsi"/>
        </w:rPr>
        <w:br/>
      </w:r>
      <w:r w:rsidRPr="00A434DF">
        <w:rPr>
          <w:rFonts w:asciiTheme="minorHAnsi" w:eastAsia="Arial" w:hAnsiTheme="minorHAnsi" w:cs="Arial"/>
          <w:i/>
          <w:sz w:val="22"/>
          <w:szCs w:val="22"/>
        </w:rPr>
        <w:t>For immediate use</w:t>
      </w:r>
    </w:p>
    <w:p w14:paraId="12C03D6E" w14:textId="69A08F57" w:rsidR="00FE5BDB" w:rsidRPr="00A434DF" w:rsidRDefault="00F71D2C" w:rsidP="63CFEFDE">
      <w:pPr>
        <w:rPr>
          <w:rFonts w:cs="Calibri"/>
          <w:b/>
          <w:bCs/>
          <w:sz w:val="28"/>
          <w:szCs w:val="28"/>
        </w:rPr>
      </w:pPr>
      <w:r w:rsidRPr="00A434DF">
        <w:rPr>
          <w:rFonts w:cs="Calibri"/>
          <w:b/>
          <w:bCs/>
          <w:sz w:val="28"/>
          <w:szCs w:val="28"/>
        </w:rPr>
        <w:t>New industry report highlights</w:t>
      </w:r>
      <w:r w:rsidR="006A68E7" w:rsidRPr="00A434DF">
        <w:rPr>
          <w:rFonts w:cs="Calibri"/>
          <w:b/>
          <w:bCs/>
          <w:sz w:val="28"/>
          <w:szCs w:val="28"/>
        </w:rPr>
        <w:t xml:space="preserve"> resilience and growth potential of Scotland’s red meat sector</w:t>
      </w:r>
      <w:r w:rsidRPr="00A434DF">
        <w:rPr>
          <w:rFonts w:cs="Calibri"/>
          <w:b/>
          <w:bCs/>
          <w:sz w:val="28"/>
          <w:szCs w:val="28"/>
        </w:rPr>
        <w:t xml:space="preserve"> </w:t>
      </w:r>
      <w:r w:rsidR="006A68E7" w:rsidRPr="00A434DF">
        <w:rPr>
          <w:rFonts w:cs="Calibri"/>
          <w:b/>
          <w:bCs/>
          <w:sz w:val="28"/>
          <w:szCs w:val="28"/>
        </w:rPr>
        <w:t xml:space="preserve"> </w:t>
      </w:r>
    </w:p>
    <w:p w14:paraId="76DAC165" w14:textId="31BC72D1" w:rsidR="52795315" w:rsidRPr="00A434DF" w:rsidRDefault="251B6288" w:rsidP="52795315">
      <w:pPr>
        <w:rPr>
          <w:rFonts w:cs="Calibri"/>
          <w:sz w:val="24"/>
          <w:szCs w:val="24"/>
        </w:rPr>
      </w:pPr>
      <w:r w:rsidRPr="251B6288">
        <w:rPr>
          <w:rFonts w:cs="Calibri"/>
          <w:sz w:val="24"/>
          <w:szCs w:val="24"/>
        </w:rPr>
        <w:t xml:space="preserve">The ongoing resilience and economic importance of the red meat sector to rural Scotland was highlighted at Quality Meat Scotland’s (QMS’s) presentation to stakeholders across the supply chain at Turriff Show today (5 August 2024), following the release of its </w:t>
      </w:r>
      <w:hyperlink r:id="rId10">
        <w:r w:rsidRPr="251B6288">
          <w:rPr>
            <w:rStyle w:val="Hyperlink"/>
            <w:rFonts w:cs="Calibri"/>
            <w:sz w:val="24"/>
            <w:szCs w:val="24"/>
          </w:rPr>
          <w:t>Read Meat Industry Profile report</w:t>
        </w:r>
      </w:hyperlink>
      <w:r w:rsidRPr="251B6288">
        <w:rPr>
          <w:rFonts w:cs="Calibri"/>
          <w:sz w:val="24"/>
          <w:szCs w:val="24"/>
        </w:rPr>
        <w:t xml:space="preserve">.  </w:t>
      </w:r>
    </w:p>
    <w:p w14:paraId="3CF8AF1E" w14:textId="3C46D859" w:rsidR="00C440A7" w:rsidRPr="00A434DF" w:rsidRDefault="00064613" w:rsidP="00B815B7">
      <w:pPr>
        <w:rPr>
          <w:rFonts w:cs="Calibri"/>
          <w:sz w:val="24"/>
          <w:szCs w:val="24"/>
        </w:rPr>
      </w:pPr>
      <w:r w:rsidRPr="00A434DF">
        <w:rPr>
          <w:rFonts w:cs="Calibri"/>
          <w:sz w:val="24"/>
          <w:szCs w:val="24"/>
        </w:rPr>
        <w:t xml:space="preserve">The report also </w:t>
      </w:r>
      <w:r w:rsidR="0066101C" w:rsidRPr="00A434DF">
        <w:rPr>
          <w:rFonts w:cs="Calibri"/>
          <w:sz w:val="24"/>
          <w:szCs w:val="24"/>
        </w:rPr>
        <w:t>highlights th</w:t>
      </w:r>
      <w:r w:rsidR="00B10A14" w:rsidRPr="00A434DF">
        <w:rPr>
          <w:rFonts w:cs="Calibri"/>
          <w:sz w:val="24"/>
          <w:szCs w:val="24"/>
        </w:rPr>
        <w:t xml:space="preserve">at there are </w:t>
      </w:r>
      <w:r w:rsidR="009460EC" w:rsidRPr="00A434DF">
        <w:rPr>
          <w:rFonts w:cs="Calibri"/>
          <w:sz w:val="24"/>
          <w:szCs w:val="24"/>
        </w:rPr>
        <w:t>significant opportunit</w:t>
      </w:r>
      <w:r w:rsidR="00B10A14" w:rsidRPr="00A434DF">
        <w:rPr>
          <w:rFonts w:cs="Calibri"/>
          <w:sz w:val="24"/>
          <w:szCs w:val="24"/>
        </w:rPr>
        <w:t xml:space="preserve">ies for the </w:t>
      </w:r>
      <w:r w:rsidR="0986C019" w:rsidRPr="00A434DF">
        <w:rPr>
          <w:rFonts w:cs="Calibri"/>
          <w:sz w:val="24"/>
          <w:szCs w:val="24"/>
        </w:rPr>
        <w:t>£2.8 billion Scottish</w:t>
      </w:r>
      <w:r w:rsidR="00B10A14" w:rsidRPr="00A434DF">
        <w:rPr>
          <w:rFonts w:cs="Calibri"/>
          <w:sz w:val="24"/>
          <w:szCs w:val="24"/>
        </w:rPr>
        <w:t xml:space="preserve"> red meat sector </w:t>
      </w:r>
      <w:r w:rsidR="0055144E" w:rsidRPr="00A434DF">
        <w:rPr>
          <w:rFonts w:cs="Calibri"/>
          <w:sz w:val="24"/>
          <w:szCs w:val="24"/>
        </w:rPr>
        <w:t>to</w:t>
      </w:r>
      <w:r w:rsidR="002A11BD" w:rsidRPr="00A434DF">
        <w:rPr>
          <w:rFonts w:cs="Calibri"/>
          <w:sz w:val="24"/>
          <w:szCs w:val="24"/>
        </w:rPr>
        <w:t xml:space="preserve"> further</w:t>
      </w:r>
      <w:r w:rsidR="0055144E" w:rsidRPr="00A434DF">
        <w:rPr>
          <w:rFonts w:cs="Calibri"/>
          <w:sz w:val="24"/>
          <w:szCs w:val="24"/>
        </w:rPr>
        <w:t xml:space="preserve"> increase its contribution to </w:t>
      </w:r>
      <w:r w:rsidR="005F36C4" w:rsidRPr="00A434DF">
        <w:rPr>
          <w:rFonts w:cs="Calibri"/>
          <w:sz w:val="24"/>
          <w:szCs w:val="24"/>
        </w:rPr>
        <w:t>Scotland’s economy</w:t>
      </w:r>
      <w:r w:rsidR="0099554C" w:rsidRPr="00A434DF">
        <w:rPr>
          <w:rFonts w:cs="Calibri"/>
          <w:sz w:val="24"/>
          <w:szCs w:val="24"/>
        </w:rPr>
        <w:t xml:space="preserve"> and to food secur</w:t>
      </w:r>
      <w:r w:rsidR="00B420D3" w:rsidRPr="00A434DF">
        <w:rPr>
          <w:rFonts w:cs="Calibri"/>
          <w:sz w:val="24"/>
          <w:szCs w:val="24"/>
        </w:rPr>
        <w:t>ity across the UK</w:t>
      </w:r>
      <w:r w:rsidR="005F36C4" w:rsidRPr="00A434DF">
        <w:rPr>
          <w:rFonts w:cs="Calibri"/>
          <w:sz w:val="24"/>
          <w:szCs w:val="24"/>
        </w:rPr>
        <w:t>.</w:t>
      </w:r>
      <w:r w:rsidR="7445C580" w:rsidRPr="00A434DF">
        <w:rPr>
          <w:rFonts w:cs="Calibri"/>
          <w:sz w:val="24"/>
          <w:szCs w:val="24"/>
        </w:rPr>
        <w:t xml:space="preserve"> </w:t>
      </w:r>
      <w:r w:rsidR="00C440A7" w:rsidRPr="00A434DF">
        <w:rPr>
          <w:rFonts w:cs="Calibri"/>
          <w:sz w:val="24"/>
          <w:szCs w:val="24"/>
        </w:rPr>
        <w:t>In 2023, t</w:t>
      </w:r>
      <w:r w:rsidR="009137BF" w:rsidRPr="00A434DF">
        <w:rPr>
          <w:rFonts w:cs="Calibri"/>
          <w:sz w:val="24"/>
          <w:szCs w:val="24"/>
        </w:rPr>
        <w:t>urnover from red meat processing in Scotland is estimate</w:t>
      </w:r>
      <w:r w:rsidR="00C440A7" w:rsidRPr="00A434DF">
        <w:rPr>
          <w:rFonts w:cs="Calibri"/>
          <w:sz w:val="24"/>
          <w:szCs w:val="24"/>
        </w:rPr>
        <w:t>d</w:t>
      </w:r>
      <w:r w:rsidR="009137BF" w:rsidRPr="00A434DF">
        <w:rPr>
          <w:rFonts w:cs="Calibri"/>
          <w:sz w:val="24"/>
          <w:szCs w:val="24"/>
        </w:rPr>
        <w:t xml:space="preserve"> to have rise</w:t>
      </w:r>
      <w:r w:rsidR="00C440A7" w:rsidRPr="00A434DF">
        <w:rPr>
          <w:rFonts w:cs="Calibri"/>
          <w:sz w:val="24"/>
          <w:szCs w:val="24"/>
        </w:rPr>
        <w:t>n</w:t>
      </w:r>
      <w:r w:rsidR="009137BF" w:rsidRPr="00A434DF">
        <w:rPr>
          <w:rFonts w:cs="Calibri"/>
          <w:sz w:val="24"/>
          <w:szCs w:val="24"/>
        </w:rPr>
        <w:t xml:space="preserve"> for a fourt</w:t>
      </w:r>
      <w:r w:rsidR="00C440A7" w:rsidRPr="00A434DF">
        <w:rPr>
          <w:rFonts w:cs="Calibri"/>
          <w:sz w:val="24"/>
          <w:szCs w:val="24"/>
        </w:rPr>
        <w:t xml:space="preserve">h consecutive year, lifting </w:t>
      </w:r>
      <w:r w:rsidR="00807CF9" w:rsidRPr="00A434DF">
        <w:rPr>
          <w:rFonts w:cs="Calibri"/>
          <w:sz w:val="24"/>
          <w:szCs w:val="24"/>
        </w:rPr>
        <w:t>1</w:t>
      </w:r>
      <w:r w:rsidR="00C440A7" w:rsidRPr="00A434DF">
        <w:rPr>
          <w:rFonts w:cs="Calibri"/>
          <w:sz w:val="24"/>
          <w:szCs w:val="24"/>
        </w:rPr>
        <w:t>% to £</w:t>
      </w:r>
      <w:r w:rsidR="00807CF9" w:rsidRPr="00A434DF">
        <w:rPr>
          <w:rFonts w:cs="Calibri"/>
          <w:sz w:val="24"/>
          <w:szCs w:val="24"/>
        </w:rPr>
        <w:t xml:space="preserve">975 </w:t>
      </w:r>
      <w:r w:rsidR="00C440A7" w:rsidRPr="00A434DF">
        <w:rPr>
          <w:rFonts w:cs="Calibri"/>
          <w:sz w:val="24"/>
          <w:szCs w:val="24"/>
        </w:rPr>
        <w:t>million. And, d</w:t>
      </w:r>
      <w:r w:rsidR="005F36C4" w:rsidRPr="00A434DF">
        <w:rPr>
          <w:rFonts w:cs="Calibri"/>
          <w:sz w:val="24"/>
          <w:szCs w:val="24"/>
        </w:rPr>
        <w:t xml:space="preserve">espite cost-of-living </w:t>
      </w:r>
      <w:r w:rsidR="006A68E7" w:rsidRPr="00A434DF">
        <w:rPr>
          <w:rFonts w:cs="Calibri"/>
          <w:sz w:val="24"/>
          <w:szCs w:val="24"/>
        </w:rPr>
        <w:t>challenges</w:t>
      </w:r>
      <w:r w:rsidR="005F36C4" w:rsidRPr="00A434DF">
        <w:rPr>
          <w:rFonts w:cs="Calibri"/>
          <w:sz w:val="24"/>
          <w:szCs w:val="24"/>
        </w:rPr>
        <w:t>, people in Scotland spent around 8% more on red meat in 2023</w:t>
      </w:r>
      <w:r w:rsidR="005551ED" w:rsidRPr="00A434DF">
        <w:rPr>
          <w:rFonts w:cs="Calibri"/>
          <w:sz w:val="24"/>
          <w:szCs w:val="24"/>
        </w:rPr>
        <w:t xml:space="preserve"> </w:t>
      </w:r>
      <w:r w:rsidR="005F36C4" w:rsidRPr="00A434DF">
        <w:rPr>
          <w:rFonts w:cs="Calibri"/>
          <w:sz w:val="24"/>
          <w:szCs w:val="24"/>
        </w:rPr>
        <w:t xml:space="preserve">– particularly more affordable cuts. </w:t>
      </w:r>
    </w:p>
    <w:p w14:paraId="57F3444F" w14:textId="3A124787" w:rsidR="760A2D5D" w:rsidRPr="00A434DF" w:rsidRDefault="760A2D5D" w:rsidP="06608F89">
      <w:pPr>
        <w:rPr>
          <w:rFonts w:cs="Calibri"/>
          <w:b/>
          <w:bCs/>
          <w:sz w:val="24"/>
          <w:szCs w:val="24"/>
        </w:rPr>
      </w:pPr>
      <w:r w:rsidRPr="00A434DF">
        <w:rPr>
          <w:rFonts w:cs="Calibri"/>
          <w:b/>
          <w:bCs/>
          <w:sz w:val="24"/>
          <w:szCs w:val="24"/>
        </w:rPr>
        <w:t xml:space="preserve">Addressing </w:t>
      </w:r>
      <w:r w:rsidR="0257EBBC" w:rsidRPr="00A434DF">
        <w:rPr>
          <w:rFonts w:cs="Calibri"/>
          <w:b/>
          <w:bCs/>
          <w:sz w:val="24"/>
          <w:szCs w:val="24"/>
        </w:rPr>
        <w:t xml:space="preserve">attendees from across the </w:t>
      </w:r>
      <w:r w:rsidRPr="00A434DF">
        <w:rPr>
          <w:rFonts w:cs="Calibri"/>
          <w:b/>
          <w:bCs/>
          <w:sz w:val="24"/>
          <w:szCs w:val="24"/>
        </w:rPr>
        <w:t>red meat supply chain</w:t>
      </w:r>
      <w:r w:rsidR="5D94E16F" w:rsidRPr="00A434DF">
        <w:rPr>
          <w:rFonts w:cs="Calibri"/>
          <w:b/>
          <w:bCs/>
          <w:sz w:val="24"/>
          <w:szCs w:val="24"/>
        </w:rPr>
        <w:t xml:space="preserve"> </w:t>
      </w:r>
      <w:r w:rsidRPr="00A434DF">
        <w:rPr>
          <w:rFonts w:cs="Calibri"/>
          <w:b/>
          <w:bCs/>
          <w:sz w:val="24"/>
          <w:szCs w:val="24"/>
        </w:rPr>
        <w:t>at the agricultur</w:t>
      </w:r>
      <w:r w:rsidR="46B01464" w:rsidRPr="00A434DF">
        <w:rPr>
          <w:rFonts w:cs="Calibri"/>
          <w:b/>
          <w:bCs/>
          <w:sz w:val="24"/>
          <w:szCs w:val="24"/>
        </w:rPr>
        <w:t>al</w:t>
      </w:r>
      <w:r w:rsidRPr="00A434DF">
        <w:rPr>
          <w:rFonts w:cs="Calibri"/>
          <w:b/>
          <w:bCs/>
          <w:sz w:val="24"/>
          <w:szCs w:val="24"/>
        </w:rPr>
        <w:t xml:space="preserve"> show, QMS Chair, Kate Rowell, said:</w:t>
      </w:r>
    </w:p>
    <w:p w14:paraId="3E5878D9" w14:textId="342FEB47" w:rsidR="754ABFDC" w:rsidRPr="00A434DF" w:rsidRDefault="51E931D8" w:rsidP="754ABFDC">
      <w:pPr>
        <w:rPr>
          <w:rFonts w:cs="Calibri"/>
          <w:sz w:val="24"/>
          <w:szCs w:val="24"/>
        </w:rPr>
      </w:pPr>
      <w:r w:rsidRPr="00A434DF">
        <w:rPr>
          <w:rFonts w:cs="Calibri"/>
          <w:sz w:val="24"/>
          <w:szCs w:val="24"/>
        </w:rPr>
        <w:t>“</w:t>
      </w:r>
      <w:r w:rsidR="4CAA1869" w:rsidRPr="00A434DF">
        <w:rPr>
          <w:rFonts w:cs="Calibri"/>
          <w:sz w:val="24"/>
          <w:szCs w:val="24"/>
        </w:rPr>
        <w:t>It is</w:t>
      </w:r>
      <w:r w:rsidRPr="00A434DF">
        <w:rPr>
          <w:rFonts w:cs="Calibri"/>
          <w:sz w:val="24"/>
          <w:szCs w:val="24"/>
        </w:rPr>
        <w:t xml:space="preserve"> great to be here in </w:t>
      </w:r>
      <w:r w:rsidR="053D706A" w:rsidRPr="00A434DF">
        <w:rPr>
          <w:rFonts w:cs="Calibri"/>
          <w:sz w:val="24"/>
          <w:szCs w:val="24"/>
        </w:rPr>
        <w:t>Turriff</w:t>
      </w:r>
      <w:r w:rsidRPr="00A434DF">
        <w:rPr>
          <w:rFonts w:cs="Calibri"/>
          <w:sz w:val="24"/>
          <w:szCs w:val="24"/>
        </w:rPr>
        <w:t xml:space="preserve"> today</w:t>
      </w:r>
      <w:r w:rsidR="3CEF95B6" w:rsidRPr="00A434DF">
        <w:rPr>
          <w:rFonts w:cs="Calibri"/>
          <w:sz w:val="24"/>
          <w:szCs w:val="24"/>
        </w:rPr>
        <w:t xml:space="preserve"> – the</w:t>
      </w:r>
      <w:r w:rsidRPr="00A434DF">
        <w:rPr>
          <w:rFonts w:cs="Calibri"/>
          <w:sz w:val="24"/>
          <w:szCs w:val="24"/>
        </w:rPr>
        <w:t xml:space="preserve"> </w:t>
      </w:r>
      <w:bookmarkStart w:id="0" w:name="_Int_0iYg1Ync"/>
      <w:proofErr w:type="gramStart"/>
      <w:r w:rsidR="3CEF95B6" w:rsidRPr="00A434DF">
        <w:rPr>
          <w:rFonts w:cs="Calibri"/>
          <w:sz w:val="24"/>
          <w:szCs w:val="24"/>
        </w:rPr>
        <w:t>North East</w:t>
      </w:r>
      <w:bookmarkEnd w:id="0"/>
      <w:proofErr w:type="gramEnd"/>
      <w:r w:rsidR="3CEF95B6" w:rsidRPr="00A434DF">
        <w:rPr>
          <w:rFonts w:cs="Calibri"/>
          <w:sz w:val="24"/>
          <w:szCs w:val="24"/>
        </w:rPr>
        <w:t xml:space="preserve"> is an </w:t>
      </w:r>
      <w:r w:rsidRPr="00A434DF">
        <w:rPr>
          <w:rFonts w:cs="Calibri"/>
          <w:sz w:val="24"/>
          <w:szCs w:val="24"/>
        </w:rPr>
        <w:t>area</w:t>
      </w:r>
      <w:r w:rsidR="716B7E2B" w:rsidRPr="00A434DF">
        <w:rPr>
          <w:rFonts w:cs="Calibri"/>
          <w:sz w:val="24"/>
          <w:szCs w:val="24"/>
        </w:rPr>
        <w:t xml:space="preserve"> </w:t>
      </w:r>
      <w:r w:rsidRPr="00A434DF">
        <w:rPr>
          <w:rFonts w:cs="Calibri"/>
          <w:sz w:val="24"/>
          <w:szCs w:val="24"/>
        </w:rPr>
        <w:t>w</w:t>
      </w:r>
      <w:r w:rsidR="60090721" w:rsidRPr="00A434DF">
        <w:rPr>
          <w:rFonts w:cs="Calibri"/>
          <w:sz w:val="24"/>
          <w:szCs w:val="24"/>
        </w:rPr>
        <w:t>ith high shares of a</w:t>
      </w:r>
      <w:r w:rsidR="27F380AE" w:rsidRPr="00A434DF">
        <w:rPr>
          <w:rFonts w:cs="Calibri"/>
          <w:sz w:val="24"/>
          <w:szCs w:val="24"/>
        </w:rPr>
        <w:t xml:space="preserve">gricultural </w:t>
      </w:r>
      <w:r w:rsidR="60090721" w:rsidRPr="00A434DF">
        <w:rPr>
          <w:rFonts w:cs="Calibri"/>
          <w:sz w:val="24"/>
          <w:szCs w:val="24"/>
        </w:rPr>
        <w:t>output</w:t>
      </w:r>
      <w:r w:rsidR="221B54F1" w:rsidRPr="00A434DF">
        <w:rPr>
          <w:rFonts w:cs="Calibri"/>
          <w:sz w:val="24"/>
          <w:szCs w:val="24"/>
        </w:rPr>
        <w:t xml:space="preserve"> activity</w:t>
      </w:r>
      <w:r w:rsidR="0BF18335" w:rsidRPr="00A434DF">
        <w:rPr>
          <w:rFonts w:cs="Calibri"/>
          <w:sz w:val="24"/>
          <w:szCs w:val="24"/>
        </w:rPr>
        <w:t xml:space="preserve"> d</w:t>
      </w:r>
      <w:r w:rsidR="3C3A56DB" w:rsidRPr="00A434DF">
        <w:rPr>
          <w:rFonts w:cs="Calibri"/>
          <w:sz w:val="24"/>
          <w:szCs w:val="24"/>
        </w:rPr>
        <w:t>espite making up less than 12% of Scotland’s agriculture area.</w:t>
      </w:r>
      <w:r w:rsidR="78C5A83C" w:rsidRPr="00A434DF">
        <w:rPr>
          <w:rFonts w:cs="Calibri"/>
          <w:sz w:val="24"/>
          <w:szCs w:val="24"/>
        </w:rPr>
        <w:t xml:space="preserve"> Aberdeenshire</w:t>
      </w:r>
      <w:r w:rsidR="269AB8B4" w:rsidRPr="00A434DF">
        <w:rPr>
          <w:rFonts w:cs="Calibri"/>
          <w:sz w:val="24"/>
          <w:szCs w:val="24"/>
        </w:rPr>
        <w:t xml:space="preserve"> is the main destination for store</w:t>
      </w:r>
      <w:r w:rsidR="2123784A" w:rsidRPr="00A434DF">
        <w:rPr>
          <w:rFonts w:cs="Calibri"/>
          <w:sz w:val="24"/>
          <w:szCs w:val="24"/>
        </w:rPr>
        <w:t xml:space="preserve"> </w:t>
      </w:r>
      <w:r w:rsidR="269AB8B4" w:rsidRPr="00A434DF">
        <w:rPr>
          <w:rFonts w:cs="Calibri"/>
          <w:sz w:val="24"/>
          <w:szCs w:val="24"/>
        </w:rPr>
        <w:t>cattle</w:t>
      </w:r>
      <w:r w:rsidR="5F8BD272" w:rsidRPr="00A434DF">
        <w:rPr>
          <w:rFonts w:cs="Calibri"/>
          <w:sz w:val="24"/>
          <w:szCs w:val="24"/>
        </w:rPr>
        <w:t xml:space="preserve"> for finishing</w:t>
      </w:r>
      <w:r w:rsidR="269AB8B4" w:rsidRPr="00A434DF">
        <w:rPr>
          <w:rFonts w:cs="Calibri"/>
          <w:sz w:val="24"/>
          <w:szCs w:val="24"/>
        </w:rPr>
        <w:t xml:space="preserve"> in Scotland</w:t>
      </w:r>
      <w:r w:rsidR="0F977B66" w:rsidRPr="00A434DF">
        <w:rPr>
          <w:rFonts w:cs="Calibri"/>
          <w:sz w:val="24"/>
          <w:szCs w:val="24"/>
        </w:rPr>
        <w:t>,</w:t>
      </w:r>
      <w:r w:rsidR="6157A7CD" w:rsidRPr="00A434DF">
        <w:rPr>
          <w:rFonts w:cs="Calibri"/>
          <w:sz w:val="24"/>
          <w:szCs w:val="24"/>
        </w:rPr>
        <w:t xml:space="preserve"> with around 3</w:t>
      </w:r>
      <w:r w:rsidR="386CF190" w:rsidRPr="00A434DF">
        <w:rPr>
          <w:rFonts w:cs="Calibri"/>
          <w:sz w:val="24"/>
          <w:szCs w:val="24"/>
        </w:rPr>
        <w:t>2</w:t>
      </w:r>
      <w:r w:rsidR="6157A7CD" w:rsidRPr="00A434DF">
        <w:rPr>
          <w:rFonts w:cs="Calibri"/>
          <w:sz w:val="24"/>
          <w:szCs w:val="24"/>
        </w:rPr>
        <w:t xml:space="preserve">% of </w:t>
      </w:r>
      <w:r w:rsidR="200FB090" w:rsidRPr="00A434DF">
        <w:rPr>
          <w:rFonts w:cs="Calibri"/>
          <w:sz w:val="24"/>
          <w:szCs w:val="24"/>
        </w:rPr>
        <w:t>male cattle aged between one and two reported in June 2023.</w:t>
      </w:r>
      <w:r w:rsidR="005B0B0D" w:rsidRPr="00A434DF">
        <w:rPr>
          <w:rFonts w:cs="Calibri"/>
          <w:sz w:val="24"/>
          <w:szCs w:val="24"/>
        </w:rPr>
        <w:t xml:space="preserve"> In addition, </w:t>
      </w:r>
      <w:r w:rsidR="008D2413" w:rsidRPr="00A434DF">
        <w:rPr>
          <w:rFonts w:cs="Calibri"/>
          <w:sz w:val="24"/>
          <w:szCs w:val="24"/>
        </w:rPr>
        <w:t xml:space="preserve">it accounted for around one-third of </w:t>
      </w:r>
      <w:r w:rsidR="00182961" w:rsidRPr="00A434DF">
        <w:rPr>
          <w:rFonts w:cs="Calibri"/>
          <w:sz w:val="24"/>
          <w:szCs w:val="24"/>
        </w:rPr>
        <w:t>Scotland’s abattoir production in 2023</w:t>
      </w:r>
      <w:r w:rsidR="008A1EB1" w:rsidRPr="00A434DF">
        <w:rPr>
          <w:rFonts w:cs="Calibri"/>
          <w:sz w:val="24"/>
          <w:szCs w:val="24"/>
        </w:rPr>
        <w:t xml:space="preserve">, 63% of the breeding sows and </w:t>
      </w:r>
      <w:r w:rsidR="00AE73E4" w:rsidRPr="00A434DF">
        <w:rPr>
          <w:rFonts w:cs="Calibri"/>
          <w:sz w:val="24"/>
          <w:szCs w:val="24"/>
        </w:rPr>
        <w:t>11</w:t>
      </w:r>
      <w:r w:rsidR="008A1EB1" w:rsidRPr="00A434DF">
        <w:rPr>
          <w:rFonts w:cs="Calibri"/>
          <w:sz w:val="24"/>
          <w:szCs w:val="24"/>
        </w:rPr>
        <w:t>% of the lamb crop.</w:t>
      </w:r>
    </w:p>
    <w:p w14:paraId="0AC45C71" w14:textId="22D1FE3E" w:rsidR="00C440A7" w:rsidRPr="00A434DF" w:rsidRDefault="3BB96E60" w:rsidP="00B815B7">
      <w:pPr>
        <w:rPr>
          <w:rFonts w:cs="Calibri"/>
          <w:sz w:val="24"/>
          <w:szCs w:val="24"/>
        </w:rPr>
      </w:pPr>
      <w:r w:rsidRPr="00A434DF">
        <w:rPr>
          <w:rFonts w:cs="Calibri"/>
          <w:sz w:val="24"/>
          <w:szCs w:val="24"/>
        </w:rPr>
        <w:t>“</w:t>
      </w:r>
      <w:r w:rsidR="5A151816" w:rsidRPr="00A434DF">
        <w:rPr>
          <w:rFonts w:cs="Calibri"/>
          <w:sz w:val="24"/>
          <w:szCs w:val="24"/>
        </w:rPr>
        <w:t xml:space="preserve">The latest profile data highlights </w:t>
      </w:r>
      <w:r w:rsidR="003722FF" w:rsidRPr="00A434DF">
        <w:rPr>
          <w:rFonts w:cs="Calibri"/>
          <w:sz w:val="24"/>
          <w:szCs w:val="24"/>
        </w:rPr>
        <w:t xml:space="preserve">that </w:t>
      </w:r>
      <w:r w:rsidR="5A151816" w:rsidRPr="00A434DF">
        <w:rPr>
          <w:rFonts w:cs="Calibri"/>
          <w:sz w:val="24"/>
          <w:szCs w:val="24"/>
        </w:rPr>
        <w:t xml:space="preserve">there continues to be a </w:t>
      </w:r>
      <w:r w:rsidR="00C440A7" w:rsidRPr="00A434DF">
        <w:rPr>
          <w:rFonts w:cs="Calibri"/>
          <w:sz w:val="24"/>
          <w:szCs w:val="24"/>
        </w:rPr>
        <w:t xml:space="preserve">strong appetite for beef </w:t>
      </w:r>
      <w:r w:rsidR="6281DB9E" w:rsidRPr="00A434DF">
        <w:rPr>
          <w:rFonts w:cs="Calibri"/>
          <w:sz w:val="24"/>
          <w:szCs w:val="24"/>
        </w:rPr>
        <w:t>in Scotland</w:t>
      </w:r>
      <w:r w:rsidR="00C440A7" w:rsidRPr="00A434DF">
        <w:rPr>
          <w:rFonts w:cs="Calibri"/>
          <w:sz w:val="24"/>
          <w:szCs w:val="24"/>
        </w:rPr>
        <w:t>,</w:t>
      </w:r>
      <w:r w:rsidR="19656046" w:rsidRPr="00A434DF">
        <w:rPr>
          <w:rFonts w:cs="Calibri"/>
          <w:sz w:val="24"/>
          <w:szCs w:val="24"/>
        </w:rPr>
        <w:t xml:space="preserve"> with </w:t>
      </w:r>
      <w:r w:rsidR="00AB1C65" w:rsidRPr="00A434DF">
        <w:rPr>
          <w:rFonts w:cs="Calibri"/>
          <w:sz w:val="24"/>
          <w:szCs w:val="24"/>
        </w:rPr>
        <w:t>86%</w:t>
      </w:r>
      <w:r w:rsidR="19656046" w:rsidRPr="00A434DF">
        <w:rPr>
          <w:rFonts w:cs="Calibri"/>
          <w:sz w:val="24"/>
          <w:szCs w:val="24"/>
        </w:rPr>
        <w:t xml:space="preserve"> of </w:t>
      </w:r>
      <w:r w:rsidR="2BE4AA48" w:rsidRPr="00A434DF">
        <w:rPr>
          <w:rFonts w:cs="Calibri"/>
          <w:sz w:val="24"/>
          <w:szCs w:val="24"/>
        </w:rPr>
        <w:t>households</w:t>
      </w:r>
      <w:r w:rsidR="19656046" w:rsidRPr="00A434DF">
        <w:rPr>
          <w:rFonts w:cs="Calibri"/>
          <w:sz w:val="24"/>
          <w:szCs w:val="24"/>
        </w:rPr>
        <w:t xml:space="preserve"> buying beef </w:t>
      </w:r>
      <w:r w:rsidR="00AB1C65" w:rsidRPr="00A434DF">
        <w:rPr>
          <w:rFonts w:cs="Calibri"/>
          <w:sz w:val="24"/>
          <w:szCs w:val="24"/>
        </w:rPr>
        <w:t>compared to 83% in Great Britain as a whole</w:t>
      </w:r>
      <w:r w:rsidR="19656046" w:rsidRPr="00A434DF">
        <w:rPr>
          <w:rFonts w:cs="Calibri"/>
          <w:sz w:val="24"/>
          <w:szCs w:val="24"/>
        </w:rPr>
        <w:t>.</w:t>
      </w:r>
      <w:r w:rsidR="5F3C99F2" w:rsidRPr="00A434DF">
        <w:rPr>
          <w:rFonts w:cs="Calibri"/>
          <w:sz w:val="24"/>
          <w:szCs w:val="24"/>
        </w:rPr>
        <w:t xml:space="preserve"> This popula</w:t>
      </w:r>
      <w:r w:rsidR="24133C81" w:rsidRPr="00A434DF">
        <w:rPr>
          <w:rFonts w:cs="Calibri"/>
          <w:sz w:val="24"/>
          <w:szCs w:val="24"/>
        </w:rPr>
        <w:t>r</w:t>
      </w:r>
      <w:r w:rsidR="274F0625" w:rsidRPr="00A434DF">
        <w:rPr>
          <w:rFonts w:cs="Calibri"/>
          <w:sz w:val="24"/>
          <w:szCs w:val="24"/>
        </w:rPr>
        <w:t>i</w:t>
      </w:r>
      <w:r w:rsidR="5F3C99F2" w:rsidRPr="00A434DF">
        <w:rPr>
          <w:rFonts w:cs="Calibri"/>
          <w:sz w:val="24"/>
          <w:szCs w:val="24"/>
        </w:rPr>
        <w:t>ty is offset by supply</w:t>
      </w:r>
      <w:r w:rsidR="3D5703C9" w:rsidRPr="00A434DF">
        <w:rPr>
          <w:rFonts w:cs="Calibri"/>
          <w:sz w:val="24"/>
          <w:szCs w:val="24"/>
        </w:rPr>
        <w:t xml:space="preserve"> from</w:t>
      </w:r>
      <w:r w:rsidR="009460EC" w:rsidRPr="00A434DF">
        <w:rPr>
          <w:rFonts w:cs="Calibri"/>
          <w:sz w:val="24"/>
          <w:szCs w:val="24"/>
        </w:rPr>
        <w:t xml:space="preserve"> </w:t>
      </w:r>
      <w:r w:rsidR="00C440A7" w:rsidRPr="00A434DF">
        <w:rPr>
          <w:rFonts w:cs="Calibri"/>
          <w:sz w:val="24"/>
          <w:szCs w:val="24"/>
        </w:rPr>
        <w:t xml:space="preserve">a </w:t>
      </w:r>
      <w:r w:rsidR="0037333F" w:rsidRPr="00A434DF">
        <w:rPr>
          <w:rFonts w:cs="Calibri"/>
          <w:sz w:val="24"/>
          <w:szCs w:val="24"/>
        </w:rPr>
        <w:t>further</w:t>
      </w:r>
      <w:r w:rsidR="00873BB4" w:rsidRPr="00A434DF">
        <w:rPr>
          <w:rFonts w:cs="Calibri"/>
          <w:sz w:val="24"/>
          <w:szCs w:val="24"/>
        </w:rPr>
        <w:t xml:space="preserve"> </w:t>
      </w:r>
      <w:r w:rsidR="00C440A7" w:rsidRPr="00A434DF">
        <w:rPr>
          <w:rFonts w:cs="Calibri"/>
          <w:sz w:val="24"/>
          <w:szCs w:val="24"/>
        </w:rPr>
        <w:t xml:space="preserve">reduction in </w:t>
      </w:r>
      <w:r w:rsidR="006A5E33" w:rsidRPr="00A434DF">
        <w:rPr>
          <w:rFonts w:cs="Calibri"/>
          <w:sz w:val="24"/>
          <w:szCs w:val="24"/>
        </w:rPr>
        <w:t xml:space="preserve">the suckler herd, with beef cow </w:t>
      </w:r>
      <w:r w:rsidR="008A74B5" w:rsidRPr="00A434DF">
        <w:rPr>
          <w:rFonts w:cs="Calibri"/>
          <w:sz w:val="24"/>
          <w:szCs w:val="24"/>
        </w:rPr>
        <w:t xml:space="preserve">numbers </w:t>
      </w:r>
      <w:r w:rsidR="006A5E33" w:rsidRPr="00A434DF">
        <w:rPr>
          <w:rFonts w:cs="Calibri"/>
          <w:sz w:val="24"/>
          <w:szCs w:val="24"/>
        </w:rPr>
        <w:t xml:space="preserve">down </w:t>
      </w:r>
      <w:r w:rsidR="008A74B5" w:rsidRPr="00A434DF">
        <w:rPr>
          <w:rFonts w:cs="Calibri"/>
          <w:sz w:val="24"/>
          <w:szCs w:val="24"/>
        </w:rPr>
        <w:t>by 2.5% year-on-year in December</w:t>
      </w:r>
      <w:r w:rsidR="2834D3A9" w:rsidRPr="00A434DF">
        <w:rPr>
          <w:rFonts w:cs="Calibri"/>
          <w:sz w:val="24"/>
          <w:szCs w:val="24"/>
        </w:rPr>
        <w:t xml:space="preserve"> which is a trend we must </w:t>
      </w:r>
      <w:r w:rsidR="30595AC0" w:rsidRPr="00A434DF">
        <w:rPr>
          <w:rFonts w:cs="Calibri"/>
          <w:sz w:val="24"/>
          <w:szCs w:val="24"/>
        </w:rPr>
        <w:t>tackle head on</w:t>
      </w:r>
      <w:r w:rsidR="2834D3A9" w:rsidRPr="00A434DF">
        <w:rPr>
          <w:rFonts w:cs="Calibri"/>
          <w:sz w:val="24"/>
          <w:szCs w:val="24"/>
        </w:rPr>
        <w:t>.”</w:t>
      </w:r>
    </w:p>
    <w:p w14:paraId="4B0637F0" w14:textId="2ED23EA0" w:rsidR="0004648E" w:rsidRPr="00A434DF" w:rsidRDefault="0004648E" w:rsidP="0004648E">
      <w:pPr>
        <w:rPr>
          <w:rFonts w:cs="Calibri"/>
          <w:sz w:val="24"/>
          <w:szCs w:val="24"/>
        </w:rPr>
      </w:pPr>
      <w:r w:rsidRPr="00A434DF">
        <w:rPr>
          <w:rFonts w:cs="Calibri"/>
          <w:b/>
          <w:bCs/>
          <w:sz w:val="24"/>
          <w:szCs w:val="24"/>
        </w:rPr>
        <w:t xml:space="preserve">Iain Macdonald, QMS’s Market Intelligence Manager and author of the </w:t>
      </w:r>
      <w:r w:rsidR="063BD93B" w:rsidRPr="00A434DF">
        <w:rPr>
          <w:rFonts w:cs="Calibri"/>
          <w:b/>
          <w:bCs/>
          <w:sz w:val="24"/>
          <w:szCs w:val="24"/>
        </w:rPr>
        <w:t>2024 Red Meat Industry Profile</w:t>
      </w:r>
      <w:r w:rsidRPr="00A434DF">
        <w:rPr>
          <w:rFonts w:cs="Calibri"/>
          <w:b/>
          <w:bCs/>
          <w:sz w:val="24"/>
          <w:szCs w:val="24"/>
        </w:rPr>
        <w:t>, said</w:t>
      </w:r>
      <w:r w:rsidRPr="00A434DF">
        <w:rPr>
          <w:rFonts w:cs="Calibri"/>
          <w:sz w:val="24"/>
          <w:szCs w:val="24"/>
        </w:rPr>
        <w:t xml:space="preserve">: </w:t>
      </w:r>
    </w:p>
    <w:p w14:paraId="3009AB7E" w14:textId="1618E209" w:rsidR="0004648E" w:rsidRPr="00A434DF" w:rsidRDefault="0004648E" w:rsidP="0004648E">
      <w:pPr>
        <w:rPr>
          <w:rFonts w:cs="Calibri"/>
          <w:sz w:val="24"/>
          <w:szCs w:val="24"/>
        </w:rPr>
      </w:pPr>
      <w:r w:rsidRPr="00A434DF">
        <w:rPr>
          <w:rFonts w:cs="Calibri"/>
          <w:sz w:val="24"/>
          <w:szCs w:val="24"/>
        </w:rPr>
        <w:t>“Despite a more favourable market for store and finished cattle</w:t>
      </w:r>
      <w:r w:rsidR="008A74B5" w:rsidRPr="00A434DF">
        <w:rPr>
          <w:rFonts w:cs="Calibri"/>
          <w:sz w:val="24"/>
          <w:szCs w:val="24"/>
        </w:rPr>
        <w:t xml:space="preserve"> and </w:t>
      </w:r>
      <w:r w:rsidR="00EC0694" w:rsidRPr="00A434DF">
        <w:rPr>
          <w:rFonts w:cs="Calibri"/>
          <w:sz w:val="24"/>
          <w:szCs w:val="24"/>
        </w:rPr>
        <w:t xml:space="preserve">a </w:t>
      </w:r>
      <w:r w:rsidR="0037333F" w:rsidRPr="00A434DF">
        <w:rPr>
          <w:rFonts w:cs="Calibri"/>
          <w:sz w:val="24"/>
          <w:szCs w:val="24"/>
        </w:rPr>
        <w:t xml:space="preserve">slight </w:t>
      </w:r>
      <w:r w:rsidR="7666C1DF" w:rsidRPr="00A434DF">
        <w:rPr>
          <w:rFonts w:cs="Calibri"/>
          <w:sz w:val="24"/>
          <w:szCs w:val="24"/>
        </w:rPr>
        <w:t>reduction in the number of store animals moving</w:t>
      </w:r>
      <w:r w:rsidR="008A74B5" w:rsidRPr="00A434DF">
        <w:rPr>
          <w:rFonts w:cs="Calibri"/>
          <w:sz w:val="24"/>
          <w:szCs w:val="24"/>
        </w:rPr>
        <w:t xml:space="preserve"> to England and Wales</w:t>
      </w:r>
      <w:r w:rsidR="26F6FC46" w:rsidRPr="00A434DF">
        <w:rPr>
          <w:rFonts w:cs="Calibri"/>
          <w:sz w:val="24"/>
          <w:szCs w:val="24"/>
        </w:rPr>
        <w:t xml:space="preserve"> from the 202</w:t>
      </w:r>
      <w:r w:rsidR="00491B5F" w:rsidRPr="00A434DF">
        <w:rPr>
          <w:rFonts w:cs="Calibri"/>
          <w:sz w:val="24"/>
          <w:szCs w:val="24"/>
        </w:rPr>
        <w:t>2</w:t>
      </w:r>
      <w:r w:rsidR="26F6FC46" w:rsidRPr="00A434DF">
        <w:rPr>
          <w:rFonts w:cs="Calibri"/>
          <w:sz w:val="24"/>
          <w:szCs w:val="24"/>
        </w:rPr>
        <w:t xml:space="preserve"> peak</w:t>
      </w:r>
      <w:r w:rsidRPr="00A434DF">
        <w:rPr>
          <w:rFonts w:cs="Calibri"/>
          <w:sz w:val="24"/>
          <w:szCs w:val="24"/>
        </w:rPr>
        <w:t xml:space="preserve">, </w:t>
      </w:r>
      <w:r w:rsidR="008A74B5" w:rsidRPr="00A434DF">
        <w:rPr>
          <w:rFonts w:cs="Calibri"/>
          <w:sz w:val="24"/>
          <w:szCs w:val="24"/>
        </w:rPr>
        <w:t xml:space="preserve">it is a concern that </w:t>
      </w:r>
      <w:r w:rsidRPr="00A434DF">
        <w:rPr>
          <w:rFonts w:cs="Calibri"/>
          <w:sz w:val="24"/>
          <w:szCs w:val="24"/>
        </w:rPr>
        <w:t xml:space="preserve">Scotland’s beef herd continued to </w:t>
      </w:r>
      <w:r w:rsidR="008A74B5" w:rsidRPr="00A434DF">
        <w:rPr>
          <w:rFonts w:cs="Calibri"/>
          <w:sz w:val="24"/>
          <w:szCs w:val="24"/>
        </w:rPr>
        <w:t>decrease</w:t>
      </w:r>
      <w:r w:rsidRPr="00A434DF">
        <w:rPr>
          <w:rFonts w:cs="Calibri"/>
          <w:sz w:val="24"/>
          <w:szCs w:val="24"/>
        </w:rPr>
        <w:t xml:space="preserve"> in the second half of the year</w:t>
      </w:r>
      <w:r w:rsidR="00616303" w:rsidRPr="00A434DF">
        <w:rPr>
          <w:rFonts w:cs="Calibri"/>
          <w:sz w:val="24"/>
          <w:szCs w:val="24"/>
        </w:rPr>
        <w:t xml:space="preserve">. </w:t>
      </w:r>
      <w:r w:rsidR="00616303" w:rsidRPr="00A434DF">
        <w:rPr>
          <w:rFonts w:cs="Calibri"/>
          <w:sz w:val="24"/>
          <w:szCs w:val="24"/>
        </w:rPr>
        <w:lastRenderedPageBreak/>
        <w:t>There was also</w:t>
      </w:r>
      <w:r w:rsidR="008A74B5" w:rsidRPr="00A434DF">
        <w:rPr>
          <w:rFonts w:cs="Calibri"/>
          <w:sz w:val="24"/>
          <w:szCs w:val="24"/>
        </w:rPr>
        <w:t xml:space="preserve"> an annual fall in c</w:t>
      </w:r>
      <w:r w:rsidRPr="00A434DF">
        <w:rPr>
          <w:rFonts w:cs="Calibri"/>
          <w:sz w:val="24"/>
          <w:szCs w:val="24"/>
        </w:rPr>
        <w:t xml:space="preserve">alf registrations </w:t>
      </w:r>
      <w:r w:rsidR="00616303" w:rsidRPr="00A434DF">
        <w:rPr>
          <w:rFonts w:cs="Calibri"/>
          <w:sz w:val="24"/>
          <w:szCs w:val="24"/>
        </w:rPr>
        <w:t xml:space="preserve">of </w:t>
      </w:r>
      <w:r w:rsidRPr="00A434DF">
        <w:rPr>
          <w:rFonts w:cs="Calibri"/>
          <w:sz w:val="24"/>
          <w:szCs w:val="24"/>
        </w:rPr>
        <w:t>2.7%</w:t>
      </w:r>
      <w:r w:rsidR="00C357A7" w:rsidRPr="00A434DF">
        <w:rPr>
          <w:rFonts w:cs="Calibri"/>
          <w:sz w:val="24"/>
          <w:szCs w:val="24"/>
        </w:rPr>
        <w:t>,</w:t>
      </w:r>
      <w:r w:rsidR="00616303" w:rsidRPr="00A434DF">
        <w:rPr>
          <w:rFonts w:cs="Calibri"/>
          <w:sz w:val="24"/>
          <w:szCs w:val="24"/>
        </w:rPr>
        <w:t xml:space="preserve"> and this will result in a fall in prime beef output </w:t>
      </w:r>
      <w:r w:rsidR="00B033A8" w:rsidRPr="00A434DF">
        <w:rPr>
          <w:rFonts w:cs="Calibri"/>
          <w:sz w:val="24"/>
          <w:szCs w:val="24"/>
        </w:rPr>
        <w:t xml:space="preserve">once these cattle reach </w:t>
      </w:r>
      <w:r w:rsidR="00057651" w:rsidRPr="00A434DF">
        <w:rPr>
          <w:rFonts w:cs="Calibri"/>
          <w:sz w:val="24"/>
          <w:szCs w:val="24"/>
        </w:rPr>
        <w:t xml:space="preserve">peak </w:t>
      </w:r>
      <w:r w:rsidR="00B033A8" w:rsidRPr="00A434DF">
        <w:rPr>
          <w:rFonts w:cs="Calibri"/>
          <w:sz w:val="24"/>
          <w:szCs w:val="24"/>
        </w:rPr>
        <w:t>slaughter age</w:t>
      </w:r>
      <w:r w:rsidR="00057651" w:rsidRPr="00A434DF">
        <w:rPr>
          <w:rFonts w:cs="Calibri"/>
          <w:sz w:val="24"/>
          <w:szCs w:val="24"/>
        </w:rPr>
        <w:t xml:space="preserve"> in 2025.</w:t>
      </w:r>
      <w:r w:rsidRPr="00A434DF">
        <w:rPr>
          <w:rFonts w:cs="Calibri"/>
          <w:sz w:val="24"/>
          <w:szCs w:val="24"/>
        </w:rPr>
        <w:t xml:space="preserve"> </w:t>
      </w:r>
      <w:r w:rsidR="008A74B5" w:rsidRPr="00A434DF">
        <w:rPr>
          <w:rFonts w:cs="Calibri"/>
          <w:sz w:val="24"/>
          <w:szCs w:val="24"/>
        </w:rPr>
        <w:t xml:space="preserve">  </w:t>
      </w:r>
    </w:p>
    <w:p w14:paraId="79148072" w14:textId="73137AA6" w:rsidR="008A74B5" w:rsidRPr="00A434DF" w:rsidRDefault="008A74B5" w:rsidP="06608F89">
      <w:pPr>
        <w:rPr>
          <w:rFonts w:cs="Calibri"/>
          <w:sz w:val="24"/>
          <w:szCs w:val="24"/>
        </w:rPr>
      </w:pPr>
      <w:r w:rsidRPr="00A434DF">
        <w:rPr>
          <w:rFonts w:cs="Calibri"/>
          <w:sz w:val="24"/>
          <w:szCs w:val="24"/>
        </w:rPr>
        <w:t xml:space="preserve">“We know from </w:t>
      </w:r>
      <w:r w:rsidR="006D100A" w:rsidRPr="00A434DF">
        <w:rPr>
          <w:rFonts w:cs="Calibri"/>
          <w:sz w:val="24"/>
          <w:szCs w:val="24"/>
        </w:rPr>
        <w:t>modelling work</w:t>
      </w:r>
      <w:r w:rsidRPr="00A434DF">
        <w:rPr>
          <w:rFonts w:cs="Calibri"/>
          <w:sz w:val="24"/>
          <w:szCs w:val="24"/>
        </w:rPr>
        <w:t xml:space="preserve"> that there is significant economic potential in Scotland’s </w:t>
      </w:r>
      <w:r w:rsidR="00CC5109" w:rsidRPr="00A434DF">
        <w:rPr>
          <w:rFonts w:cs="Calibri"/>
          <w:sz w:val="24"/>
          <w:szCs w:val="24"/>
        </w:rPr>
        <w:t xml:space="preserve">iconic </w:t>
      </w:r>
      <w:r w:rsidRPr="00A434DF">
        <w:rPr>
          <w:rFonts w:cs="Calibri"/>
          <w:sz w:val="24"/>
          <w:szCs w:val="24"/>
        </w:rPr>
        <w:t>beef sector, but action</w:t>
      </w:r>
      <w:r w:rsidR="00076C10" w:rsidRPr="00A434DF">
        <w:rPr>
          <w:rFonts w:cs="Calibri"/>
          <w:sz w:val="24"/>
          <w:szCs w:val="24"/>
        </w:rPr>
        <w:t xml:space="preserve"> to stabilis</w:t>
      </w:r>
      <w:r w:rsidR="00124FCE" w:rsidRPr="00A434DF">
        <w:rPr>
          <w:rFonts w:cs="Calibri"/>
          <w:sz w:val="24"/>
          <w:szCs w:val="24"/>
        </w:rPr>
        <w:t>e the beef breeding herd</w:t>
      </w:r>
      <w:r w:rsidR="00076C10" w:rsidRPr="00A434DF">
        <w:rPr>
          <w:rFonts w:cs="Calibri"/>
          <w:sz w:val="24"/>
          <w:szCs w:val="24"/>
        </w:rPr>
        <w:t xml:space="preserve">, </w:t>
      </w:r>
      <w:r w:rsidR="00124FCE" w:rsidRPr="00A434DF">
        <w:rPr>
          <w:rFonts w:cs="Calibri"/>
          <w:sz w:val="24"/>
          <w:szCs w:val="24"/>
        </w:rPr>
        <w:t xml:space="preserve">boost </w:t>
      </w:r>
      <w:r w:rsidR="00076C10" w:rsidRPr="00A434DF">
        <w:rPr>
          <w:rFonts w:cs="Calibri"/>
          <w:sz w:val="24"/>
          <w:szCs w:val="24"/>
        </w:rPr>
        <w:t xml:space="preserve">productivity and </w:t>
      </w:r>
      <w:r w:rsidR="00124FCE" w:rsidRPr="00A434DF">
        <w:rPr>
          <w:rFonts w:cs="Calibri"/>
          <w:sz w:val="24"/>
          <w:szCs w:val="24"/>
        </w:rPr>
        <w:t xml:space="preserve">to reduce the </w:t>
      </w:r>
      <w:r w:rsidR="00076C10" w:rsidRPr="00A434DF">
        <w:rPr>
          <w:rFonts w:cs="Calibri"/>
          <w:sz w:val="24"/>
          <w:szCs w:val="24"/>
        </w:rPr>
        <w:t xml:space="preserve">outflow </w:t>
      </w:r>
      <w:r w:rsidR="00124FCE" w:rsidRPr="00A434DF">
        <w:rPr>
          <w:rFonts w:cs="Calibri"/>
          <w:sz w:val="24"/>
          <w:szCs w:val="24"/>
        </w:rPr>
        <w:t xml:space="preserve">of store cattle </w:t>
      </w:r>
      <w:r w:rsidRPr="00A434DF">
        <w:rPr>
          <w:rFonts w:cs="Calibri"/>
          <w:sz w:val="24"/>
          <w:szCs w:val="24"/>
        </w:rPr>
        <w:t xml:space="preserve">is needed to reverse the decline and support recovery. </w:t>
      </w:r>
    </w:p>
    <w:p w14:paraId="09D0C846" w14:textId="144DF711" w:rsidR="008A74B5" w:rsidRPr="00A434DF" w:rsidRDefault="62C4F830" w:rsidP="0004648E">
      <w:pPr>
        <w:rPr>
          <w:rFonts w:cs="Calibri"/>
          <w:sz w:val="24"/>
          <w:szCs w:val="24"/>
        </w:rPr>
      </w:pPr>
      <w:r w:rsidRPr="00A434DF">
        <w:rPr>
          <w:rFonts w:cs="Calibri"/>
          <w:sz w:val="24"/>
          <w:szCs w:val="24"/>
        </w:rPr>
        <w:t>“</w:t>
      </w:r>
      <w:r w:rsidR="00CC5109" w:rsidRPr="00A434DF">
        <w:rPr>
          <w:rFonts w:cs="Calibri"/>
          <w:sz w:val="24"/>
          <w:szCs w:val="24"/>
        </w:rPr>
        <w:t xml:space="preserve">This could support an extra £73.6 </w:t>
      </w:r>
      <w:bookmarkStart w:id="1" w:name="_Int_id1UOV6b"/>
      <w:r w:rsidR="00CC5109" w:rsidRPr="00A434DF">
        <w:rPr>
          <w:rFonts w:cs="Calibri"/>
          <w:sz w:val="24"/>
          <w:szCs w:val="24"/>
        </w:rPr>
        <w:t>million</w:t>
      </w:r>
      <w:bookmarkEnd w:id="1"/>
      <w:r w:rsidR="00CC5109" w:rsidRPr="00A434DF">
        <w:rPr>
          <w:rFonts w:cs="Calibri"/>
          <w:sz w:val="24"/>
          <w:szCs w:val="24"/>
        </w:rPr>
        <w:t xml:space="preserve"> of output and £16.9 million of GVA from the sector</w:t>
      </w:r>
      <w:r w:rsidR="00802BD7" w:rsidRPr="00A434DF">
        <w:rPr>
          <w:rFonts w:cs="Calibri"/>
          <w:sz w:val="24"/>
          <w:szCs w:val="24"/>
        </w:rPr>
        <w:t xml:space="preserve"> in 2030 compared to 2023</w:t>
      </w:r>
      <w:r w:rsidR="00CC5109" w:rsidRPr="00A434DF">
        <w:rPr>
          <w:rFonts w:cs="Calibri"/>
          <w:sz w:val="24"/>
          <w:szCs w:val="24"/>
        </w:rPr>
        <w:t>.”</w:t>
      </w:r>
    </w:p>
    <w:p w14:paraId="01A5D7ED" w14:textId="62B5B273" w:rsidR="06608F89" w:rsidRPr="00A434DF" w:rsidRDefault="0004648E" w:rsidP="06608F89">
      <w:pPr>
        <w:rPr>
          <w:rFonts w:cs="Calibri"/>
          <w:sz w:val="24"/>
          <w:szCs w:val="24"/>
        </w:rPr>
      </w:pPr>
      <w:r w:rsidRPr="00A434DF">
        <w:rPr>
          <w:rFonts w:cs="Calibri"/>
          <w:sz w:val="24"/>
          <w:szCs w:val="24"/>
        </w:rPr>
        <w:t>In the sheep sector, annual average market prices edged closer to the highs seen in 202</w:t>
      </w:r>
      <w:r w:rsidR="2629609A" w:rsidRPr="00A434DF">
        <w:rPr>
          <w:rFonts w:cs="Calibri"/>
          <w:sz w:val="24"/>
          <w:szCs w:val="24"/>
        </w:rPr>
        <w:t xml:space="preserve">1, with the Spring of 2023 </w:t>
      </w:r>
      <w:r w:rsidR="002E2D15" w:rsidRPr="00A434DF">
        <w:rPr>
          <w:rFonts w:cs="Calibri"/>
          <w:sz w:val="24"/>
          <w:szCs w:val="24"/>
        </w:rPr>
        <w:t>hogg</w:t>
      </w:r>
      <w:r w:rsidR="2629609A" w:rsidRPr="00A434DF">
        <w:rPr>
          <w:rFonts w:cs="Calibri"/>
          <w:sz w:val="24"/>
          <w:szCs w:val="24"/>
        </w:rPr>
        <w:t xml:space="preserve"> prices</w:t>
      </w:r>
      <w:r w:rsidR="1DBF7597" w:rsidRPr="00A434DF">
        <w:rPr>
          <w:rFonts w:cs="Calibri"/>
          <w:sz w:val="24"/>
          <w:szCs w:val="24"/>
        </w:rPr>
        <w:t xml:space="preserve"> fixed</w:t>
      </w:r>
      <w:r w:rsidR="2629609A" w:rsidRPr="00A434DF">
        <w:rPr>
          <w:rFonts w:cs="Calibri"/>
          <w:sz w:val="24"/>
          <w:szCs w:val="24"/>
        </w:rPr>
        <w:t xml:space="preserve"> at record levels over </w:t>
      </w:r>
      <w:proofErr w:type="gramStart"/>
      <w:r w:rsidR="2629609A" w:rsidRPr="00A434DF">
        <w:rPr>
          <w:rFonts w:cs="Calibri"/>
          <w:sz w:val="24"/>
          <w:szCs w:val="24"/>
        </w:rPr>
        <w:t>a number of</w:t>
      </w:r>
      <w:proofErr w:type="gramEnd"/>
      <w:r w:rsidR="2629609A" w:rsidRPr="00A434DF">
        <w:rPr>
          <w:rFonts w:cs="Calibri"/>
          <w:sz w:val="24"/>
          <w:szCs w:val="24"/>
        </w:rPr>
        <w:t xml:space="preserve"> weeks.</w:t>
      </w:r>
    </w:p>
    <w:p w14:paraId="3215363C" w14:textId="77777777" w:rsidR="009460EC" w:rsidRPr="00A434DF" w:rsidRDefault="0004648E" w:rsidP="0004648E">
      <w:pPr>
        <w:rPr>
          <w:rFonts w:cs="Calibri"/>
          <w:sz w:val="24"/>
          <w:szCs w:val="24"/>
        </w:rPr>
      </w:pPr>
      <w:r w:rsidRPr="00A434DF">
        <w:rPr>
          <w:rFonts w:cs="Calibri"/>
          <w:b/>
          <w:bCs/>
          <w:sz w:val="24"/>
          <w:szCs w:val="24"/>
        </w:rPr>
        <w:t>Iain added:</w:t>
      </w:r>
      <w:r w:rsidRPr="00A434DF">
        <w:rPr>
          <w:rFonts w:cs="Calibri"/>
          <w:sz w:val="24"/>
          <w:szCs w:val="24"/>
        </w:rPr>
        <w:t xml:space="preserve"> </w:t>
      </w:r>
    </w:p>
    <w:p w14:paraId="001FF5F4" w14:textId="51C81CC7" w:rsidR="0004648E" w:rsidRPr="00A434DF" w:rsidRDefault="0004648E" w:rsidP="63CFEFDE">
      <w:pPr>
        <w:rPr>
          <w:rFonts w:cs="Calibri"/>
          <w:sz w:val="24"/>
          <w:szCs w:val="24"/>
        </w:rPr>
      </w:pPr>
      <w:r w:rsidRPr="00A434DF">
        <w:rPr>
          <w:rFonts w:cs="Calibri"/>
          <w:sz w:val="24"/>
          <w:szCs w:val="24"/>
        </w:rPr>
        <w:t>“</w:t>
      </w:r>
      <w:r w:rsidR="00076C10" w:rsidRPr="00A434DF">
        <w:rPr>
          <w:rFonts w:cs="Calibri"/>
          <w:sz w:val="24"/>
          <w:szCs w:val="24"/>
        </w:rPr>
        <w:t>T</w:t>
      </w:r>
      <w:r w:rsidRPr="00A434DF">
        <w:rPr>
          <w:rFonts w:cs="Calibri"/>
          <w:sz w:val="24"/>
          <w:szCs w:val="24"/>
        </w:rPr>
        <w:t>here was a notable spike in</w:t>
      </w:r>
      <w:r w:rsidR="00076C10" w:rsidRPr="00A434DF">
        <w:rPr>
          <w:rFonts w:cs="Calibri"/>
          <w:sz w:val="24"/>
          <w:szCs w:val="24"/>
        </w:rPr>
        <w:t xml:space="preserve"> lamb</w:t>
      </w:r>
      <w:r w:rsidRPr="00A434DF">
        <w:rPr>
          <w:rFonts w:cs="Calibri"/>
          <w:sz w:val="24"/>
          <w:szCs w:val="24"/>
        </w:rPr>
        <w:t xml:space="preserve"> prices around Easter and Ramadan despite strong availability of hoggs due to the delayed </w:t>
      </w:r>
      <w:r w:rsidR="00166265" w:rsidRPr="00A434DF">
        <w:rPr>
          <w:rFonts w:cs="Calibri"/>
          <w:sz w:val="24"/>
          <w:szCs w:val="24"/>
        </w:rPr>
        <w:t>sale</w:t>
      </w:r>
      <w:r w:rsidRPr="00A434DF">
        <w:rPr>
          <w:rFonts w:cs="Calibri"/>
          <w:sz w:val="24"/>
          <w:szCs w:val="24"/>
        </w:rPr>
        <w:t xml:space="preserve"> of the 2022 lamb crop</w:t>
      </w:r>
      <w:r w:rsidR="00A47600" w:rsidRPr="00A434DF">
        <w:rPr>
          <w:rFonts w:cs="Calibri"/>
          <w:sz w:val="24"/>
          <w:szCs w:val="24"/>
        </w:rPr>
        <w:t>, highlighting a strength of demand</w:t>
      </w:r>
      <w:r w:rsidRPr="00A434DF">
        <w:rPr>
          <w:rFonts w:cs="Calibri"/>
          <w:sz w:val="24"/>
          <w:szCs w:val="24"/>
        </w:rPr>
        <w:t>. Once the 2023 lamb crop began to reach the market, prices received support from a lower supply</w:t>
      </w:r>
      <w:r w:rsidR="05E11943" w:rsidRPr="00A434DF">
        <w:rPr>
          <w:rFonts w:cs="Calibri"/>
          <w:sz w:val="24"/>
          <w:szCs w:val="24"/>
        </w:rPr>
        <w:t xml:space="preserve"> -</w:t>
      </w:r>
      <w:r w:rsidR="000863BE" w:rsidRPr="00A434DF">
        <w:rPr>
          <w:rFonts w:cs="Calibri"/>
          <w:sz w:val="24"/>
          <w:szCs w:val="24"/>
        </w:rPr>
        <w:t xml:space="preserve"> driven by </w:t>
      </w:r>
      <w:r w:rsidR="00922665" w:rsidRPr="00A434DF">
        <w:rPr>
          <w:rFonts w:cs="Calibri"/>
          <w:sz w:val="24"/>
          <w:szCs w:val="24"/>
        </w:rPr>
        <w:t xml:space="preserve">a reduced lambing rate </w:t>
      </w:r>
      <w:r w:rsidR="00CD26C1" w:rsidRPr="00A434DF">
        <w:rPr>
          <w:rFonts w:cs="Calibri"/>
          <w:sz w:val="24"/>
          <w:szCs w:val="24"/>
        </w:rPr>
        <w:t xml:space="preserve">due to </w:t>
      </w:r>
      <w:r w:rsidR="0060555F" w:rsidRPr="00A434DF">
        <w:rPr>
          <w:rFonts w:cs="Calibri"/>
          <w:sz w:val="24"/>
          <w:szCs w:val="24"/>
        </w:rPr>
        <w:t>the impact of a</w:t>
      </w:r>
      <w:r w:rsidR="002A35EF" w:rsidRPr="00A434DF">
        <w:rPr>
          <w:rFonts w:cs="Calibri"/>
          <w:sz w:val="24"/>
          <w:szCs w:val="24"/>
        </w:rPr>
        <w:t xml:space="preserve"> </w:t>
      </w:r>
      <w:r w:rsidRPr="00A434DF">
        <w:rPr>
          <w:rFonts w:cs="Calibri"/>
          <w:sz w:val="24"/>
          <w:szCs w:val="24"/>
        </w:rPr>
        <w:t xml:space="preserve">dry autumn in 2022 </w:t>
      </w:r>
      <w:r w:rsidR="00CC5109" w:rsidRPr="00A434DF">
        <w:rPr>
          <w:rFonts w:cs="Calibri"/>
          <w:sz w:val="24"/>
          <w:szCs w:val="24"/>
        </w:rPr>
        <w:t xml:space="preserve">on </w:t>
      </w:r>
      <w:r w:rsidRPr="00A434DF">
        <w:rPr>
          <w:rFonts w:cs="Calibri"/>
          <w:sz w:val="24"/>
          <w:szCs w:val="24"/>
        </w:rPr>
        <w:t>ewe condition at mating.</w:t>
      </w:r>
    </w:p>
    <w:p w14:paraId="37E53C6D" w14:textId="14622761" w:rsidR="0083712D" w:rsidRPr="00A434DF" w:rsidRDefault="39EB5E86" w:rsidP="00B815B7">
      <w:pPr>
        <w:rPr>
          <w:rFonts w:cs="Calibri"/>
          <w:sz w:val="24"/>
          <w:szCs w:val="24"/>
        </w:rPr>
      </w:pPr>
      <w:r w:rsidRPr="00A434DF">
        <w:rPr>
          <w:rFonts w:cs="Calibri"/>
          <w:sz w:val="24"/>
          <w:szCs w:val="24"/>
        </w:rPr>
        <w:t>“</w:t>
      </w:r>
      <w:r w:rsidR="004959E1" w:rsidRPr="00A434DF">
        <w:rPr>
          <w:rFonts w:cs="Calibri"/>
          <w:sz w:val="24"/>
          <w:szCs w:val="24"/>
        </w:rPr>
        <w:t xml:space="preserve">In addition, while there was some increase in lamb imports </w:t>
      </w:r>
      <w:r w:rsidR="001850B2" w:rsidRPr="00A434DF">
        <w:rPr>
          <w:rFonts w:cs="Calibri"/>
          <w:sz w:val="24"/>
          <w:szCs w:val="24"/>
        </w:rPr>
        <w:t xml:space="preserve">to the UK </w:t>
      </w:r>
      <w:r w:rsidR="004959E1" w:rsidRPr="00A434DF">
        <w:rPr>
          <w:rFonts w:cs="Calibri"/>
          <w:sz w:val="24"/>
          <w:szCs w:val="24"/>
        </w:rPr>
        <w:t xml:space="preserve">from Australia and New Zealand in the </w:t>
      </w:r>
      <w:r w:rsidR="006956E7" w:rsidRPr="00A434DF">
        <w:rPr>
          <w:rFonts w:cs="Calibri"/>
          <w:sz w:val="24"/>
          <w:szCs w:val="24"/>
        </w:rPr>
        <w:t xml:space="preserve">second half of the year, </w:t>
      </w:r>
      <w:r w:rsidR="00D43EE6" w:rsidRPr="00A434DF">
        <w:rPr>
          <w:rFonts w:cs="Calibri"/>
          <w:sz w:val="24"/>
          <w:szCs w:val="24"/>
        </w:rPr>
        <w:t xml:space="preserve">UK </w:t>
      </w:r>
      <w:r w:rsidR="006956E7" w:rsidRPr="00A434DF">
        <w:rPr>
          <w:rFonts w:cs="Calibri"/>
          <w:sz w:val="24"/>
          <w:szCs w:val="24"/>
        </w:rPr>
        <w:t>export demand remained strong due to a declining EU sheep flock</w:t>
      </w:r>
      <w:r w:rsidR="00C97F37" w:rsidRPr="00A434DF">
        <w:rPr>
          <w:rFonts w:cs="Calibri"/>
          <w:sz w:val="24"/>
          <w:szCs w:val="24"/>
        </w:rPr>
        <w:t>, ensuring a tight domestic market.</w:t>
      </w:r>
      <w:r w:rsidR="5656145D" w:rsidRPr="00A434DF">
        <w:rPr>
          <w:rFonts w:cs="Calibri"/>
          <w:sz w:val="24"/>
          <w:szCs w:val="24"/>
        </w:rPr>
        <w:t>”</w:t>
      </w:r>
    </w:p>
    <w:p w14:paraId="34941306" w14:textId="1DFD2DE5" w:rsidR="00DB0B11" w:rsidRPr="00A434DF" w:rsidRDefault="00DB0B11" w:rsidP="00DB0B11">
      <w:pPr>
        <w:rPr>
          <w:rFonts w:cs="Calibri"/>
          <w:sz w:val="24"/>
          <w:szCs w:val="24"/>
        </w:rPr>
      </w:pPr>
      <w:r w:rsidRPr="00A434DF">
        <w:rPr>
          <w:rFonts w:cs="Calibri"/>
          <w:sz w:val="24"/>
          <w:szCs w:val="24"/>
        </w:rPr>
        <w:t xml:space="preserve">In 2023, </w:t>
      </w:r>
      <w:r w:rsidR="00497DC2" w:rsidRPr="00A434DF">
        <w:rPr>
          <w:rFonts w:cs="Calibri"/>
          <w:sz w:val="24"/>
          <w:szCs w:val="24"/>
        </w:rPr>
        <w:t xml:space="preserve">Scotland’s </w:t>
      </w:r>
      <w:r w:rsidRPr="00A434DF">
        <w:rPr>
          <w:rFonts w:cs="Calibri"/>
          <w:sz w:val="24"/>
          <w:szCs w:val="24"/>
        </w:rPr>
        <w:t xml:space="preserve">pig sector continued to recover slowly from the financial crisis of 2021/22. </w:t>
      </w:r>
    </w:p>
    <w:p w14:paraId="70EEB308" w14:textId="77777777" w:rsidR="00666611" w:rsidRPr="00A434DF" w:rsidRDefault="00DB0B11" w:rsidP="00DB0B11">
      <w:pPr>
        <w:rPr>
          <w:rFonts w:cs="Calibri"/>
          <w:sz w:val="24"/>
          <w:szCs w:val="24"/>
        </w:rPr>
      </w:pPr>
      <w:r w:rsidRPr="00A434DF">
        <w:rPr>
          <w:rFonts w:cs="Calibri"/>
          <w:b/>
          <w:bCs/>
          <w:sz w:val="24"/>
          <w:szCs w:val="24"/>
        </w:rPr>
        <w:t>Iain added:</w:t>
      </w:r>
      <w:r w:rsidRPr="00A434DF">
        <w:rPr>
          <w:rFonts w:cs="Calibri"/>
          <w:sz w:val="24"/>
          <w:szCs w:val="24"/>
        </w:rPr>
        <w:t xml:space="preserve"> </w:t>
      </w:r>
    </w:p>
    <w:p w14:paraId="79EF7833" w14:textId="7B0E5F2C" w:rsidR="00DB0B11" w:rsidRPr="00A434DF" w:rsidRDefault="00DB0B11" w:rsidP="00DB0B11">
      <w:pPr>
        <w:rPr>
          <w:rFonts w:cs="Calibri"/>
          <w:sz w:val="24"/>
          <w:szCs w:val="24"/>
        </w:rPr>
      </w:pPr>
      <w:r w:rsidRPr="00A434DF">
        <w:rPr>
          <w:rFonts w:cs="Calibri"/>
          <w:sz w:val="24"/>
          <w:szCs w:val="24"/>
        </w:rPr>
        <w:t xml:space="preserve">“Farmgate </w:t>
      </w:r>
      <w:r w:rsidR="005F10D5" w:rsidRPr="00A434DF">
        <w:rPr>
          <w:rFonts w:cs="Calibri"/>
          <w:sz w:val="24"/>
          <w:szCs w:val="24"/>
        </w:rPr>
        <w:t xml:space="preserve">pig </w:t>
      </w:r>
      <w:r w:rsidRPr="00A434DF">
        <w:rPr>
          <w:rFonts w:cs="Calibri"/>
          <w:sz w:val="24"/>
          <w:szCs w:val="24"/>
        </w:rPr>
        <w:t xml:space="preserve">prices remained at record levels following a rebalancing in 2022 as production ran at a significantly lower level, while input costs fell back from their peak, supporting increased margins. </w:t>
      </w:r>
    </w:p>
    <w:p w14:paraId="1AC632D3" w14:textId="0504EB9E" w:rsidR="00DB0B11" w:rsidRPr="00A434DF" w:rsidRDefault="00DB0B11" w:rsidP="00DB0B11">
      <w:pPr>
        <w:rPr>
          <w:rFonts w:cs="Calibri"/>
          <w:sz w:val="24"/>
          <w:szCs w:val="24"/>
        </w:rPr>
      </w:pPr>
      <w:r w:rsidRPr="00A434DF">
        <w:rPr>
          <w:rFonts w:cs="Calibri"/>
          <w:sz w:val="24"/>
          <w:szCs w:val="24"/>
        </w:rPr>
        <w:t>“However, the scale of the previous crisis had a lasting effect, limiting confidence and the pig herd stabilised rather than rebounded. A similarly tight supply in the EU underpinned import prices, supporting the competitiveness of home-produced pork in the domestic market, but exports slumped due to the lack of supply in the home market.”</w:t>
      </w:r>
    </w:p>
    <w:p w14:paraId="3CCBAE08" w14:textId="0BD141AF" w:rsidR="00666611" w:rsidRPr="00A434DF" w:rsidRDefault="00CD23F2" w:rsidP="00B815B7">
      <w:pPr>
        <w:rPr>
          <w:rFonts w:cs="Calibri"/>
          <w:sz w:val="24"/>
          <w:szCs w:val="24"/>
        </w:rPr>
      </w:pPr>
      <w:r w:rsidRPr="00A434DF">
        <w:rPr>
          <w:rFonts w:cs="Calibri"/>
          <w:b/>
          <w:bCs/>
          <w:sz w:val="24"/>
          <w:szCs w:val="24"/>
        </w:rPr>
        <w:t>Iain concluded:</w:t>
      </w:r>
      <w:r w:rsidRPr="00A434DF">
        <w:rPr>
          <w:rFonts w:cs="Calibri"/>
          <w:sz w:val="24"/>
          <w:szCs w:val="24"/>
        </w:rPr>
        <w:t xml:space="preserve"> </w:t>
      </w:r>
    </w:p>
    <w:p w14:paraId="26252899" w14:textId="3ADD29C9" w:rsidR="00536145" w:rsidRPr="00A434DF" w:rsidRDefault="00CD23F2" w:rsidP="00B815B7">
      <w:pPr>
        <w:rPr>
          <w:rFonts w:cs="Calibri"/>
          <w:sz w:val="24"/>
          <w:szCs w:val="24"/>
        </w:rPr>
      </w:pPr>
      <w:r w:rsidRPr="00A434DF">
        <w:rPr>
          <w:rFonts w:cs="Calibri"/>
          <w:sz w:val="24"/>
          <w:szCs w:val="24"/>
        </w:rPr>
        <w:t>“</w:t>
      </w:r>
      <w:r w:rsidR="00C63A52" w:rsidRPr="00A434DF">
        <w:rPr>
          <w:rFonts w:cs="Calibri"/>
          <w:sz w:val="24"/>
          <w:szCs w:val="24"/>
        </w:rPr>
        <w:t>Overall</w:t>
      </w:r>
      <w:r w:rsidR="008B030C" w:rsidRPr="00A434DF">
        <w:rPr>
          <w:rFonts w:cs="Calibri"/>
          <w:sz w:val="24"/>
          <w:szCs w:val="24"/>
        </w:rPr>
        <w:t>,</w:t>
      </w:r>
      <w:r w:rsidR="00C63A52" w:rsidRPr="00A434DF">
        <w:rPr>
          <w:rFonts w:cs="Calibri"/>
          <w:sz w:val="24"/>
          <w:szCs w:val="24"/>
        </w:rPr>
        <w:t xml:space="preserve"> the</w:t>
      </w:r>
      <w:r w:rsidR="00666611" w:rsidRPr="00A434DF">
        <w:rPr>
          <w:rFonts w:cs="Calibri"/>
          <w:sz w:val="24"/>
          <w:szCs w:val="24"/>
        </w:rPr>
        <w:t xml:space="preserve"> red meat supply chain </w:t>
      </w:r>
      <w:r w:rsidR="0013750D" w:rsidRPr="00A434DF">
        <w:rPr>
          <w:rFonts w:cs="Calibri"/>
          <w:sz w:val="24"/>
          <w:szCs w:val="24"/>
        </w:rPr>
        <w:t xml:space="preserve">faced a challenging year in 2023 with elevated input costs </w:t>
      </w:r>
      <w:r w:rsidR="00A77DE7" w:rsidRPr="00A434DF">
        <w:rPr>
          <w:rFonts w:cs="Calibri"/>
          <w:sz w:val="24"/>
          <w:szCs w:val="24"/>
        </w:rPr>
        <w:t>and rising</w:t>
      </w:r>
      <w:r w:rsidR="00536145" w:rsidRPr="00A434DF">
        <w:rPr>
          <w:rFonts w:cs="Calibri"/>
          <w:sz w:val="24"/>
          <w:szCs w:val="24"/>
        </w:rPr>
        <w:t xml:space="preserve"> interest rates</w:t>
      </w:r>
      <w:r w:rsidR="004D0E3D" w:rsidRPr="00A434DF">
        <w:rPr>
          <w:rFonts w:cs="Calibri"/>
          <w:sz w:val="24"/>
          <w:szCs w:val="24"/>
        </w:rPr>
        <w:t xml:space="preserve"> to deal with</w:t>
      </w:r>
      <w:r w:rsidR="00536145" w:rsidRPr="00A434DF">
        <w:rPr>
          <w:rFonts w:cs="Calibri"/>
          <w:sz w:val="24"/>
          <w:szCs w:val="24"/>
        </w:rPr>
        <w:t>, as well as</w:t>
      </w:r>
      <w:r w:rsidR="00576B60" w:rsidRPr="00A434DF">
        <w:rPr>
          <w:rFonts w:cs="Calibri"/>
          <w:sz w:val="24"/>
          <w:szCs w:val="24"/>
        </w:rPr>
        <w:t xml:space="preserve"> issues with</w:t>
      </w:r>
      <w:r w:rsidR="00536145" w:rsidRPr="00A434DF">
        <w:rPr>
          <w:rFonts w:cs="Calibri"/>
          <w:sz w:val="24"/>
          <w:szCs w:val="24"/>
        </w:rPr>
        <w:t xml:space="preserve"> recruiting </w:t>
      </w:r>
      <w:r w:rsidR="004B1C94" w:rsidRPr="00A434DF">
        <w:rPr>
          <w:rFonts w:cs="Calibri"/>
          <w:sz w:val="24"/>
          <w:szCs w:val="24"/>
        </w:rPr>
        <w:t xml:space="preserve">skilled </w:t>
      </w:r>
      <w:r w:rsidR="00536145" w:rsidRPr="00A434DF">
        <w:rPr>
          <w:rFonts w:cs="Calibri"/>
          <w:sz w:val="24"/>
          <w:szCs w:val="24"/>
        </w:rPr>
        <w:t xml:space="preserve">and </w:t>
      </w:r>
      <w:r w:rsidR="00576B60" w:rsidRPr="00A434DF">
        <w:rPr>
          <w:rFonts w:cs="Calibri"/>
          <w:sz w:val="24"/>
          <w:szCs w:val="24"/>
        </w:rPr>
        <w:t>affordable</w:t>
      </w:r>
      <w:r w:rsidR="00536145" w:rsidRPr="00A434DF">
        <w:rPr>
          <w:rFonts w:cs="Calibri"/>
          <w:sz w:val="24"/>
          <w:szCs w:val="24"/>
        </w:rPr>
        <w:t xml:space="preserve"> labour to replace leavers. The positives are that </w:t>
      </w:r>
      <w:r w:rsidR="00576B60" w:rsidRPr="00A434DF">
        <w:rPr>
          <w:rFonts w:cs="Calibri"/>
          <w:sz w:val="24"/>
          <w:szCs w:val="24"/>
        </w:rPr>
        <w:t>red meat processing sales continue</w:t>
      </w:r>
      <w:r w:rsidR="004B1C94" w:rsidRPr="00A434DF">
        <w:rPr>
          <w:rFonts w:cs="Calibri"/>
          <w:sz w:val="24"/>
          <w:szCs w:val="24"/>
        </w:rPr>
        <w:t>d</w:t>
      </w:r>
      <w:r w:rsidR="00576B60" w:rsidRPr="00A434DF">
        <w:rPr>
          <w:rFonts w:cs="Calibri"/>
          <w:sz w:val="24"/>
          <w:szCs w:val="24"/>
        </w:rPr>
        <w:t xml:space="preserve"> to increase</w:t>
      </w:r>
      <w:r w:rsidR="00D55367" w:rsidRPr="00A434DF">
        <w:rPr>
          <w:rFonts w:cs="Calibri"/>
          <w:sz w:val="24"/>
          <w:szCs w:val="24"/>
        </w:rPr>
        <w:t xml:space="preserve"> </w:t>
      </w:r>
      <w:r w:rsidR="00536145" w:rsidRPr="00A434DF">
        <w:rPr>
          <w:rFonts w:cs="Calibri"/>
          <w:sz w:val="24"/>
          <w:szCs w:val="24"/>
        </w:rPr>
        <w:t xml:space="preserve">and </w:t>
      </w:r>
      <w:r w:rsidR="00B82103" w:rsidRPr="00A434DF">
        <w:rPr>
          <w:rFonts w:cs="Calibri"/>
          <w:sz w:val="24"/>
          <w:szCs w:val="24"/>
        </w:rPr>
        <w:t>that</w:t>
      </w:r>
      <w:r w:rsidR="000D3F3F" w:rsidRPr="00A434DF">
        <w:rPr>
          <w:rFonts w:cs="Calibri"/>
          <w:sz w:val="24"/>
          <w:szCs w:val="24"/>
        </w:rPr>
        <w:t xml:space="preserve"> </w:t>
      </w:r>
      <w:r w:rsidR="734E34C6" w:rsidRPr="00A434DF">
        <w:rPr>
          <w:rFonts w:cs="Calibri"/>
          <w:sz w:val="24"/>
          <w:szCs w:val="24"/>
        </w:rPr>
        <w:t>people in Scotland</w:t>
      </w:r>
      <w:r w:rsidR="00621A54" w:rsidRPr="00A434DF">
        <w:rPr>
          <w:rFonts w:cs="Calibri"/>
          <w:sz w:val="24"/>
          <w:szCs w:val="24"/>
        </w:rPr>
        <w:t xml:space="preserve"> spen</w:t>
      </w:r>
      <w:r w:rsidR="4EC3B44C" w:rsidRPr="00A434DF">
        <w:rPr>
          <w:rFonts w:cs="Calibri"/>
          <w:sz w:val="24"/>
          <w:szCs w:val="24"/>
        </w:rPr>
        <w:t>t</w:t>
      </w:r>
      <w:r w:rsidR="00621A54" w:rsidRPr="00A434DF">
        <w:rPr>
          <w:rFonts w:cs="Calibri"/>
          <w:sz w:val="24"/>
          <w:szCs w:val="24"/>
        </w:rPr>
        <w:t xml:space="preserve"> more on red meat d</w:t>
      </w:r>
      <w:r w:rsidR="0E53F09F" w:rsidRPr="00A434DF">
        <w:rPr>
          <w:rFonts w:cs="Calibri"/>
          <w:sz w:val="24"/>
          <w:szCs w:val="24"/>
        </w:rPr>
        <w:t>espite</w:t>
      </w:r>
      <w:r w:rsidR="00621A54" w:rsidRPr="00A434DF">
        <w:rPr>
          <w:rFonts w:cs="Calibri"/>
          <w:sz w:val="24"/>
          <w:szCs w:val="24"/>
        </w:rPr>
        <w:t xml:space="preserve"> a </w:t>
      </w:r>
      <w:r w:rsidR="00621A54" w:rsidRPr="00A434DF">
        <w:rPr>
          <w:rFonts w:cs="Calibri"/>
          <w:sz w:val="24"/>
          <w:szCs w:val="24"/>
        </w:rPr>
        <w:lastRenderedPageBreak/>
        <w:t>cost-of-living crisis</w:t>
      </w:r>
      <w:r w:rsidR="00543363" w:rsidRPr="00A434DF">
        <w:rPr>
          <w:rFonts w:cs="Calibri"/>
          <w:sz w:val="24"/>
          <w:szCs w:val="24"/>
        </w:rPr>
        <w:t>, highlighting</w:t>
      </w:r>
      <w:r w:rsidR="00822969" w:rsidRPr="00A434DF">
        <w:rPr>
          <w:rFonts w:cs="Calibri"/>
          <w:sz w:val="24"/>
          <w:szCs w:val="24"/>
        </w:rPr>
        <w:t xml:space="preserve"> </w:t>
      </w:r>
      <w:r w:rsidR="2FA03364" w:rsidRPr="00A434DF">
        <w:rPr>
          <w:rFonts w:cs="Calibri"/>
          <w:sz w:val="24"/>
          <w:szCs w:val="24"/>
        </w:rPr>
        <w:t>its continued importance in supporting</w:t>
      </w:r>
      <w:r w:rsidR="004151BA" w:rsidRPr="00A434DF">
        <w:rPr>
          <w:rFonts w:cs="Calibri"/>
          <w:sz w:val="24"/>
          <w:szCs w:val="24"/>
        </w:rPr>
        <w:t xml:space="preserve"> </w:t>
      </w:r>
      <w:r w:rsidR="00536145" w:rsidRPr="00A434DF">
        <w:rPr>
          <w:rFonts w:cs="Calibri"/>
          <w:sz w:val="24"/>
          <w:szCs w:val="24"/>
        </w:rPr>
        <w:t>healthy balanced diet</w:t>
      </w:r>
      <w:r w:rsidR="79B4AB8F" w:rsidRPr="00A434DF">
        <w:rPr>
          <w:rFonts w:cs="Calibri"/>
          <w:sz w:val="24"/>
          <w:szCs w:val="24"/>
        </w:rPr>
        <w:t>s</w:t>
      </w:r>
      <w:r w:rsidR="00536145" w:rsidRPr="00A434DF">
        <w:rPr>
          <w:rFonts w:cs="Calibri"/>
          <w:sz w:val="24"/>
          <w:szCs w:val="24"/>
        </w:rPr>
        <w:t>.</w:t>
      </w:r>
    </w:p>
    <w:p w14:paraId="0A0043EF" w14:textId="664A772D" w:rsidR="00E76F6B" w:rsidRPr="00A434DF" w:rsidRDefault="240E00F6" w:rsidP="00B815B7">
      <w:pPr>
        <w:rPr>
          <w:rFonts w:cs="Calibri"/>
          <w:sz w:val="24"/>
          <w:szCs w:val="24"/>
        </w:rPr>
      </w:pPr>
      <w:r w:rsidRPr="00A434DF">
        <w:rPr>
          <w:rFonts w:cs="Calibri"/>
          <w:sz w:val="24"/>
          <w:szCs w:val="24"/>
        </w:rPr>
        <w:t>“</w:t>
      </w:r>
      <w:r w:rsidR="7E995F7E" w:rsidRPr="00A434DF">
        <w:rPr>
          <w:rFonts w:cs="Calibri"/>
          <w:sz w:val="24"/>
          <w:szCs w:val="24"/>
        </w:rPr>
        <w:t xml:space="preserve">Looking forward, </w:t>
      </w:r>
      <w:r w:rsidR="532AD697" w:rsidRPr="00A434DF">
        <w:rPr>
          <w:rFonts w:cs="Calibri"/>
          <w:sz w:val="24"/>
          <w:szCs w:val="24"/>
        </w:rPr>
        <w:t>transformation</w:t>
      </w:r>
      <w:r w:rsidR="35CAEF7E" w:rsidRPr="00A434DF">
        <w:rPr>
          <w:rFonts w:cs="Calibri"/>
          <w:sz w:val="24"/>
          <w:szCs w:val="24"/>
        </w:rPr>
        <w:t xml:space="preserve"> in </w:t>
      </w:r>
      <w:r w:rsidR="3CA5343D" w:rsidRPr="00A434DF">
        <w:rPr>
          <w:rFonts w:cs="Calibri"/>
          <w:sz w:val="24"/>
          <w:szCs w:val="24"/>
        </w:rPr>
        <w:t>beef production</w:t>
      </w:r>
      <w:r w:rsidR="35CAEF7E" w:rsidRPr="00A434DF">
        <w:rPr>
          <w:rFonts w:cs="Calibri"/>
          <w:sz w:val="24"/>
          <w:szCs w:val="24"/>
        </w:rPr>
        <w:t xml:space="preserve"> </w:t>
      </w:r>
      <w:r w:rsidR="0E2DFCC5" w:rsidRPr="00A434DF">
        <w:rPr>
          <w:rFonts w:cs="Calibri"/>
          <w:sz w:val="24"/>
          <w:szCs w:val="24"/>
        </w:rPr>
        <w:t xml:space="preserve">away from the current trajectory </w:t>
      </w:r>
      <w:r w:rsidR="3C042FEF" w:rsidRPr="00A434DF">
        <w:rPr>
          <w:rFonts w:cs="Calibri"/>
          <w:sz w:val="24"/>
          <w:szCs w:val="24"/>
        </w:rPr>
        <w:t>is paramount to harness</w:t>
      </w:r>
      <w:r w:rsidR="230B9AD5" w:rsidRPr="00A434DF">
        <w:rPr>
          <w:rFonts w:cs="Calibri"/>
          <w:sz w:val="24"/>
          <w:szCs w:val="24"/>
        </w:rPr>
        <w:t>ing</w:t>
      </w:r>
      <w:r w:rsidR="3C042FEF" w:rsidRPr="00A434DF">
        <w:rPr>
          <w:rFonts w:cs="Calibri"/>
          <w:sz w:val="24"/>
          <w:szCs w:val="24"/>
        </w:rPr>
        <w:t xml:space="preserve"> </w:t>
      </w:r>
      <w:r w:rsidR="16FD75D6" w:rsidRPr="00A434DF">
        <w:rPr>
          <w:rFonts w:cs="Calibri"/>
          <w:sz w:val="24"/>
          <w:szCs w:val="24"/>
        </w:rPr>
        <w:t>the</w:t>
      </w:r>
      <w:r w:rsidR="3C042FEF" w:rsidRPr="00A434DF">
        <w:rPr>
          <w:rFonts w:cs="Calibri"/>
          <w:sz w:val="24"/>
          <w:szCs w:val="24"/>
        </w:rPr>
        <w:t xml:space="preserve"> full </w:t>
      </w:r>
      <w:r w:rsidRPr="00A434DF">
        <w:rPr>
          <w:rFonts w:cs="Calibri"/>
          <w:sz w:val="24"/>
          <w:szCs w:val="24"/>
        </w:rPr>
        <w:t>economic potential of</w:t>
      </w:r>
      <w:r w:rsidR="721FAC2E" w:rsidRPr="00A434DF">
        <w:rPr>
          <w:rFonts w:cs="Calibri"/>
          <w:sz w:val="24"/>
          <w:szCs w:val="24"/>
        </w:rPr>
        <w:t xml:space="preserve"> </w:t>
      </w:r>
      <w:r w:rsidR="320488E4" w:rsidRPr="00A434DF">
        <w:rPr>
          <w:rFonts w:cs="Calibri"/>
          <w:sz w:val="24"/>
          <w:szCs w:val="24"/>
        </w:rPr>
        <w:t>this</w:t>
      </w:r>
      <w:r w:rsidR="721FAC2E" w:rsidRPr="00A434DF">
        <w:rPr>
          <w:rFonts w:cs="Calibri"/>
          <w:sz w:val="24"/>
          <w:szCs w:val="24"/>
        </w:rPr>
        <w:t xml:space="preserve"> </w:t>
      </w:r>
      <w:r w:rsidR="6F584B49" w:rsidRPr="00A434DF">
        <w:rPr>
          <w:rFonts w:cs="Calibri"/>
          <w:sz w:val="24"/>
          <w:szCs w:val="24"/>
        </w:rPr>
        <w:t>highly valued</w:t>
      </w:r>
      <w:r w:rsidR="721FAC2E" w:rsidRPr="00A434DF">
        <w:rPr>
          <w:rFonts w:cs="Calibri"/>
          <w:sz w:val="24"/>
          <w:szCs w:val="24"/>
        </w:rPr>
        <w:t xml:space="preserve"> produce</w:t>
      </w:r>
      <w:r w:rsidR="5F5AD40F" w:rsidRPr="00A434DF">
        <w:rPr>
          <w:rFonts w:cs="Calibri"/>
          <w:sz w:val="24"/>
          <w:szCs w:val="24"/>
        </w:rPr>
        <w:t xml:space="preserve"> </w:t>
      </w:r>
      <w:r w:rsidR="518665D0" w:rsidRPr="00A434DF">
        <w:rPr>
          <w:rFonts w:cs="Calibri"/>
          <w:sz w:val="24"/>
          <w:szCs w:val="24"/>
        </w:rPr>
        <w:t>at home and beyond.</w:t>
      </w:r>
      <w:r w:rsidR="35787CBB" w:rsidRPr="00A434DF">
        <w:rPr>
          <w:rFonts w:cs="Calibri"/>
          <w:sz w:val="24"/>
          <w:szCs w:val="24"/>
        </w:rPr>
        <w:t xml:space="preserve"> </w:t>
      </w:r>
      <w:r w:rsidR="00BB03B8" w:rsidRPr="00A434DF">
        <w:rPr>
          <w:rFonts w:cs="Calibri"/>
          <w:sz w:val="24"/>
          <w:szCs w:val="24"/>
        </w:rPr>
        <w:t xml:space="preserve">This becomes particularly important </w:t>
      </w:r>
      <w:r w:rsidR="009D72AB" w:rsidRPr="00A434DF">
        <w:rPr>
          <w:rFonts w:cs="Calibri"/>
          <w:sz w:val="24"/>
          <w:szCs w:val="24"/>
        </w:rPr>
        <w:t xml:space="preserve">when considering that the UK </w:t>
      </w:r>
      <w:r w:rsidR="006367BE" w:rsidRPr="00A434DF">
        <w:rPr>
          <w:rFonts w:cs="Calibri"/>
          <w:sz w:val="24"/>
          <w:szCs w:val="24"/>
        </w:rPr>
        <w:t>is a net importer of beef</w:t>
      </w:r>
      <w:r w:rsidR="54F11DD8" w:rsidRPr="00A434DF">
        <w:rPr>
          <w:rFonts w:cs="Calibri"/>
          <w:sz w:val="24"/>
          <w:szCs w:val="24"/>
        </w:rPr>
        <w:t xml:space="preserve">, </w:t>
      </w:r>
      <w:r w:rsidR="002E457E" w:rsidRPr="00A434DF">
        <w:rPr>
          <w:rFonts w:cs="Calibri"/>
          <w:sz w:val="24"/>
          <w:szCs w:val="24"/>
        </w:rPr>
        <w:t xml:space="preserve">and </w:t>
      </w:r>
      <w:r w:rsidR="007B4122" w:rsidRPr="00A434DF">
        <w:rPr>
          <w:rFonts w:cs="Calibri"/>
          <w:sz w:val="24"/>
          <w:szCs w:val="24"/>
        </w:rPr>
        <w:t xml:space="preserve">this gap is </w:t>
      </w:r>
      <w:r w:rsidR="00C97B0C" w:rsidRPr="00A434DF">
        <w:rPr>
          <w:rFonts w:cs="Calibri"/>
          <w:sz w:val="24"/>
          <w:szCs w:val="24"/>
        </w:rPr>
        <w:t xml:space="preserve">only </w:t>
      </w:r>
      <w:r w:rsidR="007B4122" w:rsidRPr="00A434DF">
        <w:rPr>
          <w:rFonts w:cs="Calibri"/>
          <w:sz w:val="24"/>
          <w:szCs w:val="24"/>
        </w:rPr>
        <w:t xml:space="preserve">going to grow </w:t>
      </w:r>
      <w:r w:rsidR="00D32A63" w:rsidRPr="00A434DF">
        <w:rPr>
          <w:rFonts w:cs="Calibri"/>
          <w:sz w:val="24"/>
          <w:szCs w:val="24"/>
        </w:rPr>
        <w:t xml:space="preserve">much </w:t>
      </w:r>
      <w:r w:rsidR="007B4122" w:rsidRPr="00A434DF">
        <w:rPr>
          <w:rFonts w:cs="Calibri"/>
          <w:sz w:val="24"/>
          <w:szCs w:val="24"/>
        </w:rPr>
        <w:t xml:space="preserve">wider in the coming years </w:t>
      </w:r>
      <w:r w:rsidR="007C2F6D" w:rsidRPr="00A434DF">
        <w:rPr>
          <w:rFonts w:cs="Calibri"/>
          <w:sz w:val="24"/>
          <w:szCs w:val="24"/>
        </w:rPr>
        <w:t xml:space="preserve">if domestic production contracts in line with </w:t>
      </w:r>
      <w:r w:rsidR="00144633" w:rsidRPr="00A434DF">
        <w:rPr>
          <w:rFonts w:cs="Calibri"/>
          <w:sz w:val="24"/>
          <w:szCs w:val="24"/>
        </w:rPr>
        <w:t>existing trends</w:t>
      </w:r>
      <w:r w:rsidR="00E8500A" w:rsidRPr="00A434DF">
        <w:rPr>
          <w:rFonts w:cs="Calibri"/>
          <w:sz w:val="24"/>
          <w:szCs w:val="24"/>
        </w:rPr>
        <w:t xml:space="preserve"> </w:t>
      </w:r>
      <w:r w:rsidR="00243CED" w:rsidRPr="00A434DF">
        <w:rPr>
          <w:rFonts w:cs="Calibri"/>
          <w:sz w:val="24"/>
          <w:szCs w:val="24"/>
        </w:rPr>
        <w:t xml:space="preserve">while </w:t>
      </w:r>
      <w:r w:rsidR="00E76F6B" w:rsidRPr="00A434DF">
        <w:rPr>
          <w:rFonts w:cs="Calibri"/>
          <w:sz w:val="24"/>
          <w:szCs w:val="24"/>
        </w:rPr>
        <w:t>a growing population puts upwards pressure on consumption</w:t>
      </w:r>
      <w:r w:rsidR="002131CF" w:rsidRPr="00A434DF">
        <w:rPr>
          <w:rFonts w:cs="Calibri"/>
          <w:sz w:val="24"/>
          <w:szCs w:val="24"/>
        </w:rPr>
        <w:t>.</w:t>
      </w:r>
      <w:r w:rsidR="00F471F6" w:rsidRPr="00A434DF">
        <w:rPr>
          <w:rFonts w:cs="Calibri"/>
          <w:sz w:val="24"/>
          <w:szCs w:val="24"/>
        </w:rPr>
        <w:t xml:space="preserve"> </w:t>
      </w:r>
      <w:r w:rsidR="00D70EA5" w:rsidRPr="00A434DF">
        <w:rPr>
          <w:rFonts w:cs="Calibri"/>
          <w:sz w:val="24"/>
          <w:szCs w:val="24"/>
        </w:rPr>
        <w:t xml:space="preserve">This could mean </w:t>
      </w:r>
      <w:r w:rsidR="006168FB" w:rsidRPr="00A434DF">
        <w:rPr>
          <w:rFonts w:cs="Calibri"/>
          <w:sz w:val="24"/>
          <w:szCs w:val="24"/>
        </w:rPr>
        <w:t>higher</w:t>
      </w:r>
      <w:r w:rsidR="00D70EA5" w:rsidRPr="00A434DF">
        <w:rPr>
          <w:rFonts w:cs="Calibri"/>
          <w:sz w:val="24"/>
          <w:szCs w:val="24"/>
        </w:rPr>
        <w:t xml:space="preserve"> imports</w:t>
      </w:r>
      <w:r w:rsidR="00CC10E9" w:rsidRPr="00A434DF">
        <w:rPr>
          <w:rFonts w:cs="Calibri"/>
          <w:sz w:val="24"/>
          <w:szCs w:val="24"/>
        </w:rPr>
        <w:t xml:space="preserve"> from countries with different levels of production standards and </w:t>
      </w:r>
      <w:r w:rsidR="00AA0F9C" w:rsidRPr="00A434DF">
        <w:rPr>
          <w:rFonts w:cs="Calibri"/>
          <w:sz w:val="24"/>
          <w:szCs w:val="24"/>
        </w:rPr>
        <w:t xml:space="preserve">where </w:t>
      </w:r>
      <w:r w:rsidR="00674192" w:rsidRPr="00A434DF">
        <w:rPr>
          <w:rFonts w:cs="Calibri"/>
          <w:sz w:val="24"/>
          <w:szCs w:val="24"/>
        </w:rPr>
        <w:t xml:space="preserve">weather extremes </w:t>
      </w:r>
      <w:r w:rsidR="00853C88" w:rsidRPr="00A434DF">
        <w:rPr>
          <w:rFonts w:cs="Calibri"/>
          <w:sz w:val="24"/>
          <w:szCs w:val="24"/>
        </w:rPr>
        <w:t>are likely to increase over time</w:t>
      </w:r>
      <w:r w:rsidR="005105E3" w:rsidRPr="00A434DF">
        <w:rPr>
          <w:rFonts w:cs="Calibri"/>
          <w:sz w:val="24"/>
          <w:szCs w:val="24"/>
        </w:rPr>
        <w:t xml:space="preserve"> due to climate change</w:t>
      </w:r>
      <w:r w:rsidR="006168FB" w:rsidRPr="00A434DF">
        <w:rPr>
          <w:rFonts w:cs="Calibri"/>
          <w:sz w:val="24"/>
          <w:szCs w:val="24"/>
        </w:rPr>
        <w:t>.</w:t>
      </w:r>
    </w:p>
    <w:p w14:paraId="48A17FCE" w14:textId="604B4381" w:rsidR="00EA5BB7" w:rsidRDefault="6C7172DF" w:rsidP="00B815B7">
      <w:pPr>
        <w:rPr>
          <w:rFonts w:cs="Calibri"/>
          <w:sz w:val="24"/>
          <w:szCs w:val="24"/>
        </w:rPr>
      </w:pPr>
      <w:r w:rsidRPr="00A434DF">
        <w:rPr>
          <w:rFonts w:cs="Calibri"/>
          <w:sz w:val="24"/>
          <w:szCs w:val="24"/>
        </w:rPr>
        <w:t>“</w:t>
      </w:r>
      <w:r w:rsidR="35787CBB" w:rsidRPr="00A434DF">
        <w:rPr>
          <w:rFonts w:cs="Calibri"/>
          <w:sz w:val="24"/>
          <w:szCs w:val="24"/>
        </w:rPr>
        <w:t xml:space="preserve">Meanwhile, </w:t>
      </w:r>
      <w:r w:rsidR="64782536" w:rsidRPr="00A434DF">
        <w:rPr>
          <w:rFonts w:cs="Calibri"/>
          <w:sz w:val="24"/>
          <w:szCs w:val="24"/>
        </w:rPr>
        <w:t xml:space="preserve">it is vital that Scotland’s specialist </w:t>
      </w:r>
      <w:r w:rsidR="72225FD6" w:rsidRPr="00A434DF">
        <w:rPr>
          <w:rFonts w:cs="Calibri"/>
          <w:sz w:val="24"/>
          <w:szCs w:val="24"/>
        </w:rPr>
        <w:t xml:space="preserve">sheep and pig </w:t>
      </w:r>
      <w:r w:rsidR="5127E2B7" w:rsidRPr="00A434DF">
        <w:rPr>
          <w:rFonts w:cs="Calibri"/>
          <w:sz w:val="24"/>
          <w:szCs w:val="24"/>
        </w:rPr>
        <w:t>secto</w:t>
      </w:r>
      <w:r w:rsidR="5DD17EA8" w:rsidRPr="00A434DF">
        <w:rPr>
          <w:rFonts w:cs="Calibri"/>
          <w:sz w:val="24"/>
          <w:szCs w:val="24"/>
        </w:rPr>
        <w:t>rs</w:t>
      </w:r>
      <w:r w:rsidR="72225FD6" w:rsidRPr="00A434DF">
        <w:rPr>
          <w:rFonts w:cs="Calibri"/>
          <w:sz w:val="24"/>
          <w:szCs w:val="24"/>
        </w:rPr>
        <w:t xml:space="preserve"> </w:t>
      </w:r>
      <w:r w:rsidR="663A364F" w:rsidRPr="00A434DF">
        <w:rPr>
          <w:rFonts w:cs="Calibri"/>
          <w:sz w:val="24"/>
          <w:szCs w:val="24"/>
        </w:rPr>
        <w:t xml:space="preserve">retain the confidence to </w:t>
      </w:r>
      <w:r w:rsidR="66D307D1" w:rsidRPr="00A434DF">
        <w:rPr>
          <w:rFonts w:cs="Calibri"/>
          <w:sz w:val="24"/>
          <w:szCs w:val="24"/>
        </w:rPr>
        <w:t xml:space="preserve">keep investing in </w:t>
      </w:r>
      <w:r w:rsidR="58326C7F" w:rsidRPr="00A434DF">
        <w:rPr>
          <w:rFonts w:cs="Calibri"/>
          <w:sz w:val="24"/>
          <w:szCs w:val="24"/>
        </w:rPr>
        <w:t xml:space="preserve">products which contribute </w:t>
      </w:r>
      <w:r w:rsidR="38D13FD2" w:rsidRPr="00A434DF">
        <w:rPr>
          <w:rFonts w:cs="Calibri"/>
          <w:sz w:val="24"/>
          <w:szCs w:val="24"/>
        </w:rPr>
        <w:t>so</w:t>
      </w:r>
      <w:r w:rsidR="7632ECBE" w:rsidRPr="00A434DF">
        <w:rPr>
          <w:rFonts w:cs="Calibri"/>
          <w:sz w:val="24"/>
          <w:szCs w:val="24"/>
        </w:rPr>
        <w:t xml:space="preserve"> </w:t>
      </w:r>
      <w:r w:rsidR="58326C7F" w:rsidRPr="00A434DF">
        <w:rPr>
          <w:rFonts w:cs="Calibri"/>
          <w:sz w:val="24"/>
          <w:szCs w:val="24"/>
        </w:rPr>
        <w:t xml:space="preserve">significantly to </w:t>
      </w:r>
      <w:r w:rsidR="6A57638A" w:rsidRPr="00A434DF">
        <w:rPr>
          <w:rFonts w:cs="Calibri"/>
          <w:sz w:val="24"/>
          <w:szCs w:val="24"/>
        </w:rPr>
        <w:t>Scotland’s rural economy and to food security</w:t>
      </w:r>
      <w:r w:rsidR="53FA585F" w:rsidRPr="00A434DF">
        <w:rPr>
          <w:rFonts w:cs="Calibri"/>
          <w:sz w:val="24"/>
          <w:szCs w:val="24"/>
        </w:rPr>
        <w:t xml:space="preserve"> across the UK</w:t>
      </w:r>
      <w:r w:rsidR="6A57638A" w:rsidRPr="00A434DF">
        <w:rPr>
          <w:rFonts w:cs="Calibri"/>
          <w:sz w:val="24"/>
          <w:szCs w:val="24"/>
        </w:rPr>
        <w:t>.</w:t>
      </w:r>
      <w:r w:rsidR="03F7C50D" w:rsidRPr="00A434DF">
        <w:rPr>
          <w:rFonts w:cs="Calibri"/>
          <w:sz w:val="24"/>
          <w:szCs w:val="24"/>
        </w:rPr>
        <w:t>”</w:t>
      </w:r>
    </w:p>
    <w:p w14:paraId="41DC7272" w14:textId="33FDA3DD" w:rsidR="00E24B08" w:rsidRDefault="00E24B08" w:rsidP="00E24B08">
      <w:pPr>
        <w:rPr>
          <w:rFonts w:cs="Arial"/>
          <w:b/>
          <w:bCs/>
        </w:rPr>
      </w:pPr>
      <w:r>
        <w:rPr>
          <w:rFonts w:cs="Arial"/>
          <w:b/>
          <w:bCs/>
        </w:rPr>
        <w:t>-</w:t>
      </w:r>
      <w:r w:rsidR="00065962">
        <w:rPr>
          <w:rFonts w:cs="Arial"/>
          <w:b/>
          <w:bCs/>
        </w:rPr>
        <w:t>ENDS</w:t>
      </w:r>
      <w:r>
        <w:rPr>
          <w:rFonts w:cs="Arial"/>
          <w:b/>
          <w:bCs/>
        </w:rPr>
        <w:t>-</w:t>
      </w:r>
    </w:p>
    <w:p w14:paraId="33DDA4D4" w14:textId="5CEB16F4" w:rsidR="00E24B08" w:rsidRPr="00E24B08" w:rsidRDefault="00E24B08" w:rsidP="00E24B08">
      <w:pPr>
        <w:rPr>
          <w:rFonts w:cs="Arial"/>
          <w:b/>
          <w:bCs/>
          <w:kern w:val="0"/>
        </w:rPr>
      </w:pPr>
      <w:r w:rsidRPr="00E24B08">
        <w:rPr>
          <w:rFonts w:cs="Arial"/>
          <w:b/>
          <w:bCs/>
        </w:rPr>
        <w:t>Notes to editors:</w:t>
      </w:r>
    </w:p>
    <w:p w14:paraId="5909303B" w14:textId="77777777" w:rsidR="00E24B08" w:rsidRPr="00E24B08" w:rsidRDefault="00E24B08" w:rsidP="00E24B08">
      <w:pPr>
        <w:jc w:val="both"/>
        <w:rPr>
          <w:rFonts w:cs="Arial"/>
          <w:color w:val="000000"/>
        </w:rPr>
      </w:pPr>
      <w:r w:rsidRPr="00E24B08">
        <w:rPr>
          <w:rFonts w:cs="Arial"/>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508C31C2" w14:textId="77777777" w:rsidR="00E24B08" w:rsidRPr="00E24B08" w:rsidRDefault="00E24B08" w:rsidP="00E24B08">
      <w:pPr>
        <w:rPr>
          <w:rFonts w:cs="Arial"/>
          <w:color w:val="000000"/>
        </w:rPr>
      </w:pPr>
      <w:r w:rsidRPr="00E24B08">
        <w:rPr>
          <w:rFonts w:cs="Arial"/>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2D5DAFA7" w14:textId="77777777" w:rsidR="00E24B08" w:rsidRPr="00E24B08" w:rsidRDefault="00E24B08" w:rsidP="00E24B08">
      <w:pPr>
        <w:rPr>
          <w:rFonts w:cs="Arial"/>
          <w:color w:val="000000"/>
        </w:rPr>
      </w:pPr>
      <w:r w:rsidRPr="00E24B08">
        <w:rPr>
          <w:rFonts w:cs="Arial"/>
          <w:color w:val="000000"/>
        </w:rPr>
        <w:t>QMS also helps the Scottish red meat sector improve its sustainability, efficiency and profitability and maximise its contribution to Scotland's economy.</w:t>
      </w:r>
    </w:p>
    <w:p w14:paraId="7E285AC7" w14:textId="77777777" w:rsidR="00E24B08" w:rsidRPr="00E24B08" w:rsidRDefault="00E24B08" w:rsidP="00E24B08">
      <w:pPr>
        <w:rPr>
          <w:rFonts w:cs="Arial"/>
          <w:color w:val="000000"/>
        </w:rPr>
      </w:pPr>
      <w:r w:rsidRPr="00E24B08">
        <w:rPr>
          <w:rFonts w:cs="Arial"/>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6D2F7E93" w14:textId="77777777" w:rsidR="00E24B08" w:rsidRPr="00E24B08" w:rsidRDefault="00E24B08" w:rsidP="00E24B08">
      <w:pPr>
        <w:rPr>
          <w:rFonts w:cs="Arial"/>
          <w:color w:val="000000"/>
        </w:rPr>
      </w:pPr>
      <w:r w:rsidRPr="00E24B08">
        <w:rPr>
          <w:rFonts w:cs="Arial"/>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217B806" w14:textId="77777777" w:rsidR="00E24B08" w:rsidRPr="00E24B08" w:rsidRDefault="00E24B08" w:rsidP="00E24B08">
      <w:pPr>
        <w:rPr>
          <w:rFonts w:cs="Arial"/>
        </w:rPr>
      </w:pPr>
      <w:r w:rsidRPr="00E24B08">
        <w:rPr>
          <w:rFonts w:cs="Arial"/>
          <w:color w:val="000000"/>
        </w:rPr>
        <w:t xml:space="preserve">For more information visit </w:t>
      </w:r>
      <w:hyperlink r:id="rId11" w:history="1">
        <w:r w:rsidRPr="00E24B08">
          <w:rPr>
            <w:rStyle w:val="Hyperlink"/>
            <w:rFonts w:cs="Arial"/>
          </w:rPr>
          <w:t>www.qmscotland.co.uk</w:t>
        </w:r>
      </w:hyperlink>
      <w:r w:rsidRPr="00E24B08">
        <w:rPr>
          <w:rFonts w:cs="Arial"/>
          <w:color w:val="000000"/>
        </w:rPr>
        <w:t xml:space="preserve"> or follow QMS on Facebook or Twitter.</w:t>
      </w:r>
    </w:p>
    <w:p w14:paraId="3BC129EF" w14:textId="77777777" w:rsidR="00E24B08" w:rsidRPr="007C63C8" w:rsidRDefault="00E24B08" w:rsidP="00E24B08">
      <w:pPr>
        <w:spacing w:before="240" w:after="240"/>
        <w:rPr>
          <w:rFonts w:ascii="Arial" w:eastAsia="Arial" w:hAnsi="Arial" w:cs="Arial"/>
        </w:rPr>
      </w:pPr>
    </w:p>
    <w:p w14:paraId="6D676F53" w14:textId="77777777" w:rsidR="001869DF" w:rsidRPr="00A434DF" w:rsidRDefault="001869DF" w:rsidP="00B815B7">
      <w:pPr>
        <w:rPr>
          <w:rFonts w:cs="Calibri"/>
          <w:sz w:val="24"/>
          <w:szCs w:val="24"/>
        </w:rPr>
      </w:pPr>
    </w:p>
    <w:sectPr w:rsidR="001869DF" w:rsidRPr="00A434D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3600F" w14:textId="77777777" w:rsidR="00EB0829" w:rsidRDefault="00EB0829" w:rsidP="00EB0829">
      <w:pPr>
        <w:spacing w:after="0" w:line="240" w:lineRule="auto"/>
      </w:pPr>
      <w:r>
        <w:separator/>
      </w:r>
    </w:p>
  </w:endnote>
  <w:endnote w:type="continuationSeparator" w:id="0">
    <w:p w14:paraId="54F270F1" w14:textId="77777777" w:rsidR="00EB0829" w:rsidRDefault="00EB0829" w:rsidP="00EB0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C2A1E" w14:textId="77777777" w:rsidR="00EB0829" w:rsidRDefault="00EB0829" w:rsidP="00EB0829">
      <w:pPr>
        <w:spacing w:after="0" w:line="240" w:lineRule="auto"/>
      </w:pPr>
      <w:r>
        <w:separator/>
      </w:r>
    </w:p>
  </w:footnote>
  <w:footnote w:type="continuationSeparator" w:id="0">
    <w:p w14:paraId="2139C670" w14:textId="77777777" w:rsidR="00EB0829" w:rsidRDefault="00EB0829" w:rsidP="00EB0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B6C34" w14:textId="3F5330F1" w:rsidR="00EB0829" w:rsidRDefault="00EB0829">
    <w:pPr>
      <w:pStyle w:val="Header"/>
    </w:pPr>
    <w:r>
      <w:ptab w:relativeTo="margin" w:alignment="center" w:leader="none"/>
    </w:r>
    <w:r>
      <w:ptab w:relativeTo="margin" w:alignment="right" w:leader="none"/>
    </w:r>
    <w:r>
      <w:rPr>
        <w:noProof/>
      </w:rPr>
      <w:drawing>
        <wp:inline distT="0" distB="0" distL="0" distR="0" wp14:anchorId="0A5A9501" wp14:editId="75895ACD">
          <wp:extent cx="2152650" cy="1095375"/>
          <wp:effectExtent l="0" t="0" r="0" b="0"/>
          <wp:docPr id="280737374" name="Picture 2"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37374" name="Picture 2" descr="A logo with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52650" cy="109537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eWZ6X4z+qWNguT" int2:id="zZ281jWc">
      <int2:state int2:value="Rejected" int2:type="AugLoop_Text_Critique"/>
    </int2:textHash>
    <int2:bookmark int2:bookmarkName="_Int_id1UOV6b" int2:invalidationBookmarkName="" int2:hashCode="6FAgWIKc+6Uak8" int2:id="7EiYrpXo">
      <int2:state int2:value="Rejected" int2:type="AugLoop_Text_Critique"/>
    </int2:bookmark>
    <int2:bookmark int2:bookmarkName="_Int_0iYg1Ync" int2:invalidationBookmarkName="" int2:hashCode="i33lLgnrOq2Y05" int2:id="e8kWt1mD">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wMLY0NTQ1Nza0tDRS0lEKTi0uzszPAykwrAUAdeFqHSwAAAA="/>
  </w:docVars>
  <w:rsids>
    <w:rsidRoot w:val="00B815B7"/>
    <w:rsid w:val="00005B8E"/>
    <w:rsid w:val="00007770"/>
    <w:rsid w:val="0001493C"/>
    <w:rsid w:val="000173F1"/>
    <w:rsid w:val="00020475"/>
    <w:rsid w:val="000253D2"/>
    <w:rsid w:val="00027869"/>
    <w:rsid w:val="000341AC"/>
    <w:rsid w:val="00036661"/>
    <w:rsid w:val="00040BEB"/>
    <w:rsid w:val="0004648E"/>
    <w:rsid w:val="00051772"/>
    <w:rsid w:val="0005513C"/>
    <w:rsid w:val="00057651"/>
    <w:rsid w:val="00064613"/>
    <w:rsid w:val="00065962"/>
    <w:rsid w:val="00076C10"/>
    <w:rsid w:val="000863BE"/>
    <w:rsid w:val="00092442"/>
    <w:rsid w:val="00093F8E"/>
    <w:rsid w:val="000A67EC"/>
    <w:rsid w:val="000B35CA"/>
    <w:rsid w:val="000B4EE9"/>
    <w:rsid w:val="000C6076"/>
    <w:rsid w:val="000D3F3F"/>
    <w:rsid w:val="000E20C3"/>
    <w:rsid w:val="000E3B7B"/>
    <w:rsid w:val="000E6C24"/>
    <w:rsid w:val="001008D8"/>
    <w:rsid w:val="00107EAE"/>
    <w:rsid w:val="00115ABA"/>
    <w:rsid w:val="00120C1D"/>
    <w:rsid w:val="00124FCE"/>
    <w:rsid w:val="0013750D"/>
    <w:rsid w:val="00144633"/>
    <w:rsid w:val="00146D22"/>
    <w:rsid w:val="00164D98"/>
    <w:rsid w:val="00166265"/>
    <w:rsid w:val="001821E5"/>
    <w:rsid w:val="00182961"/>
    <w:rsid w:val="001850B2"/>
    <w:rsid w:val="001869DF"/>
    <w:rsid w:val="00191B5C"/>
    <w:rsid w:val="001A1BAD"/>
    <w:rsid w:val="001B0C27"/>
    <w:rsid w:val="001B4892"/>
    <w:rsid w:val="001C1BCC"/>
    <w:rsid w:val="001C4FC1"/>
    <w:rsid w:val="001E4893"/>
    <w:rsid w:val="001E5E82"/>
    <w:rsid w:val="001F3176"/>
    <w:rsid w:val="001F6EC2"/>
    <w:rsid w:val="00206779"/>
    <w:rsid w:val="002131CF"/>
    <w:rsid w:val="002154E6"/>
    <w:rsid w:val="0022235C"/>
    <w:rsid w:val="002301F0"/>
    <w:rsid w:val="00235199"/>
    <w:rsid w:val="002362CC"/>
    <w:rsid w:val="002417D2"/>
    <w:rsid w:val="00242A1D"/>
    <w:rsid w:val="00243CED"/>
    <w:rsid w:val="0025157B"/>
    <w:rsid w:val="0025416E"/>
    <w:rsid w:val="00261C94"/>
    <w:rsid w:val="00290793"/>
    <w:rsid w:val="002A11BD"/>
    <w:rsid w:val="002A35EF"/>
    <w:rsid w:val="002A69C1"/>
    <w:rsid w:val="002A7625"/>
    <w:rsid w:val="002B63EC"/>
    <w:rsid w:val="002B6D48"/>
    <w:rsid w:val="002C0112"/>
    <w:rsid w:val="002D3BE1"/>
    <w:rsid w:val="002E2D15"/>
    <w:rsid w:val="002E457E"/>
    <w:rsid w:val="002E76DD"/>
    <w:rsid w:val="002F1471"/>
    <w:rsid w:val="002F45BE"/>
    <w:rsid w:val="002F6512"/>
    <w:rsid w:val="00324FCD"/>
    <w:rsid w:val="003313C0"/>
    <w:rsid w:val="003407B9"/>
    <w:rsid w:val="00344523"/>
    <w:rsid w:val="00344D5D"/>
    <w:rsid w:val="003558F4"/>
    <w:rsid w:val="00357A8F"/>
    <w:rsid w:val="00363EBE"/>
    <w:rsid w:val="003672E9"/>
    <w:rsid w:val="003722FF"/>
    <w:rsid w:val="0037333F"/>
    <w:rsid w:val="003741B0"/>
    <w:rsid w:val="00381E44"/>
    <w:rsid w:val="00395F9D"/>
    <w:rsid w:val="003965F3"/>
    <w:rsid w:val="00397253"/>
    <w:rsid w:val="003A59B5"/>
    <w:rsid w:val="003B4C49"/>
    <w:rsid w:val="003C0952"/>
    <w:rsid w:val="003F57AF"/>
    <w:rsid w:val="003F6EE1"/>
    <w:rsid w:val="00400472"/>
    <w:rsid w:val="0040175F"/>
    <w:rsid w:val="004019FD"/>
    <w:rsid w:val="00404204"/>
    <w:rsid w:val="00413D44"/>
    <w:rsid w:val="004151BA"/>
    <w:rsid w:val="00424979"/>
    <w:rsid w:val="004274E9"/>
    <w:rsid w:val="00430FDA"/>
    <w:rsid w:val="00436F7D"/>
    <w:rsid w:val="00437C59"/>
    <w:rsid w:val="004458CA"/>
    <w:rsid w:val="00453DD9"/>
    <w:rsid w:val="00467834"/>
    <w:rsid w:val="00467E56"/>
    <w:rsid w:val="00473C9D"/>
    <w:rsid w:val="00486264"/>
    <w:rsid w:val="0048707C"/>
    <w:rsid w:val="00491B5F"/>
    <w:rsid w:val="004924C5"/>
    <w:rsid w:val="00495121"/>
    <w:rsid w:val="004959E1"/>
    <w:rsid w:val="00497DC2"/>
    <w:rsid w:val="004B0F68"/>
    <w:rsid w:val="004B1C94"/>
    <w:rsid w:val="004C0CB1"/>
    <w:rsid w:val="004D0E3D"/>
    <w:rsid w:val="004E01D3"/>
    <w:rsid w:val="004E09D0"/>
    <w:rsid w:val="004E5231"/>
    <w:rsid w:val="004F3E12"/>
    <w:rsid w:val="004F5447"/>
    <w:rsid w:val="005022B5"/>
    <w:rsid w:val="005045C3"/>
    <w:rsid w:val="005105E3"/>
    <w:rsid w:val="00510CA2"/>
    <w:rsid w:val="00513C61"/>
    <w:rsid w:val="00534C31"/>
    <w:rsid w:val="00536145"/>
    <w:rsid w:val="00537A17"/>
    <w:rsid w:val="00540285"/>
    <w:rsid w:val="005430CC"/>
    <w:rsid w:val="00543363"/>
    <w:rsid w:val="00550022"/>
    <w:rsid w:val="0055144E"/>
    <w:rsid w:val="005526E8"/>
    <w:rsid w:val="005551ED"/>
    <w:rsid w:val="00572EF3"/>
    <w:rsid w:val="00576B60"/>
    <w:rsid w:val="00577BCE"/>
    <w:rsid w:val="0058470B"/>
    <w:rsid w:val="00592A24"/>
    <w:rsid w:val="005A6952"/>
    <w:rsid w:val="005B0B0D"/>
    <w:rsid w:val="005B0CB8"/>
    <w:rsid w:val="005B4096"/>
    <w:rsid w:val="005D390E"/>
    <w:rsid w:val="005F10D5"/>
    <w:rsid w:val="005F20C8"/>
    <w:rsid w:val="005F21B9"/>
    <w:rsid w:val="005F36C4"/>
    <w:rsid w:val="00602AC5"/>
    <w:rsid w:val="0060555F"/>
    <w:rsid w:val="0061519C"/>
    <w:rsid w:val="00616303"/>
    <w:rsid w:val="006168FB"/>
    <w:rsid w:val="00621A54"/>
    <w:rsid w:val="006244E5"/>
    <w:rsid w:val="00633639"/>
    <w:rsid w:val="006367BE"/>
    <w:rsid w:val="00637B77"/>
    <w:rsid w:val="006567EC"/>
    <w:rsid w:val="0066101C"/>
    <w:rsid w:val="0066153E"/>
    <w:rsid w:val="0066234E"/>
    <w:rsid w:val="00666611"/>
    <w:rsid w:val="006671C1"/>
    <w:rsid w:val="00671665"/>
    <w:rsid w:val="00674192"/>
    <w:rsid w:val="00682787"/>
    <w:rsid w:val="006956E7"/>
    <w:rsid w:val="006A5E33"/>
    <w:rsid w:val="006A68E7"/>
    <w:rsid w:val="006C261C"/>
    <w:rsid w:val="006C408A"/>
    <w:rsid w:val="006C6BE4"/>
    <w:rsid w:val="006D100A"/>
    <w:rsid w:val="006E226F"/>
    <w:rsid w:val="006E4686"/>
    <w:rsid w:val="006F3FC6"/>
    <w:rsid w:val="0071474D"/>
    <w:rsid w:val="00736354"/>
    <w:rsid w:val="00747D80"/>
    <w:rsid w:val="00756469"/>
    <w:rsid w:val="00761D21"/>
    <w:rsid w:val="00783010"/>
    <w:rsid w:val="007A0B48"/>
    <w:rsid w:val="007A0CF5"/>
    <w:rsid w:val="007A79C8"/>
    <w:rsid w:val="007B12B1"/>
    <w:rsid w:val="007B4122"/>
    <w:rsid w:val="007C2B98"/>
    <w:rsid w:val="007C2F6D"/>
    <w:rsid w:val="007C46A6"/>
    <w:rsid w:val="007C5869"/>
    <w:rsid w:val="007C5A88"/>
    <w:rsid w:val="007C694E"/>
    <w:rsid w:val="007F7B62"/>
    <w:rsid w:val="00802BD7"/>
    <w:rsid w:val="008042D3"/>
    <w:rsid w:val="00805F51"/>
    <w:rsid w:val="00807CF9"/>
    <w:rsid w:val="00814424"/>
    <w:rsid w:val="008164A5"/>
    <w:rsid w:val="00821D9A"/>
    <w:rsid w:val="00822969"/>
    <w:rsid w:val="0083675A"/>
    <w:rsid w:val="0083712D"/>
    <w:rsid w:val="008374DD"/>
    <w:rsid w:val="00853C88"/>
    <w:rsid w:val="008607E5"/>
    <w:rsid w:val="0086318D"/>
    <w:rsid w:val="008677FA"/>
    <w:rsid w:val="00873BB4"/>
    <w:rsid w:val="00877620"/>
    <w:rsid w:val="008833D3"/>
    <w:rsid w:val="00884D0C"/>
    <w:rsid w:val="0088767C"/>
    <w:rsid w:val="00894590"/>
    <w:rsid w:val="00895908"/>
    <w:rsid w:val="008A1EB1"/>
    <w:rsid w:val="008A5582"/>
    <w:rsid w:val="008A7408"/>
    <w:rsid w:val="008A74B5"/>
    <w:rsid w:val="008B030C"/>
    <w:rsid w:val="008B73DA"/>
    <w:rsid w:val="008C181E"/>
    <w:rsid w:val="008C47DC"/>
    <w:rsid w:val="008C5EE4"/>
    <w:rsid w:val="008D2413"/>
    <w:rsid w:val="00902509"/>
    <w:rsid w:val="00905824"/>
    <w:rsid w:val="009132CE"/>
    <w:rsid w:val="009137BF"/>
    <w:rsid w:val="00922665"/>
    <w:rsid w:val="009247A2"/>
    <w:rsid w:val="00940D89"/>
    <w:rsid w:val="00942F35"/>
    <w:rsid w:val="009460EC"/>
    <w:rsid w:val="00950F6D"/>
    <w:rsid w:val="00952792"/>
    <w:rsid w:val="009604B4"/>
    <w:rsid w:val="00965522"/>
    <w:rsid w:val="009656C9"/>
    <w:rsid w:val="00972468"/>
    <w:rsid w:val="0098131E"/>
    <w:rsid w:val="00983333"/>
    <w:rsid w:val="0098593E"/>
    <w:rsid w:val="009932B7"/>
    <w:rsid w:val="0099554C"/>
    <w:rsid w:val="009955F5"/>
    <w:rsid w:val="009A6710"/>
    <w:rsid w:val="009B0703"/>
    <w:rsid w:val="009D72AB"/>
    <w:rsid w:val="009F02AE"/>
    <w:rsid w:val="009F1A05"/>
    <w:rsid w:val="009F7C19"/>
    <w:rsid w:val="00A02954"/>
    <w:rsid w:val="00A043C3"/>
    <w:rsid w:val="00A06C2A"/>
    <w:rsid w:val="00A06D5E"/>
    <w:rsid w:val="00A10C3A"/>
    <w:rsid w:val="00A20FB3"/>
    <w:rsid w:val="00A23DA9"/>
    <w:rsid w:val="00A2631E"/>
    <w:rsid w:val="00A4000E"/>
    <w:rsid w:val="00A434DF"/>
    <w:rsid w:val="00A47600"/>
    <w:rsid w:val="00A5687D"/>
    <w:rsid w:val="00A613A2"/>
    <w:rsid w:val="00A665B6"/>
    <w:rsid w:val="00A76B6D"/>
    <w:rsid w:val="00A77DE7"/>
    <w:rsid w:val="00A82C74"/>
    <w:rsid w:val="00A87D62"/>
    <w:rsid w:val="00A969AE"/>
    <w:rsid w:val="00A9740C"/>
    <w:rsid w:val="00AA0F9C"/>
    <w:rsid w:val="00AA3D98"/>
    <w:rsid w:val="00AA59E4"/>
    <w:rsid w:val="00AB1C65"/>
    <w:rsid w:val="00AB1D52"/>
    <w:rsid w:val="00AB35CD"/>
    <w:rsid w:val="00AB484D"/>
    <w:rsid w:val="00AB4DD3"/>
    <w:rsid w:val="00AC0D6D"/>
    <w:rsid w:val="00AD619D"/>
    <w:rsid w:val="00AE73E4"/>
    <w:rsid w:val="00AF7DA9"/>
    <w:rsid w:val="00AF7F0E"/>
    <w:rsid w:val="00B033A8"/>
    <w:rsid w:val="00B10A14"/>
    <w:rsid w:val="00B13117"/>
    <w:rsid w:val="00B153F7"/>
    <w:rsid w:val="00B176F3"/>
    <w:rsid w:val="00B17EBB"/>
    <w:rsid w:val="00B20471"/>
    <w:rsid w:val="00B2122C"/>
    <w:rsid w:val="00B2426F"/>
    <w:rsid w:val="00B2713A"/>
    <w:rsid w:val="00B33EB7"/>
    <w:rsid w:val="00B35150"/>
    <w:rsid w:val="00B375B8"/>
    <w:rsid w:val="00B420D3"/>
    <w:rsid w:val="00B51DEE"/>
    <w:rsid w:val="00B51F21"/>
    <w:rsid w:val="00B6125F"/>
    <w:rsid w:val="00B6254F"/>
    <w:rsid w:val="00B815B7"/>
    <w:rsid w:val="00B82103"/>
    <w:rsid w:val="00BB03B8"/>
    <w:rsid w:val="00BB2D35"/>
    <w:rsid w:val="00BC539A"/>
    <w:rsid w:val="00BD623B"/>
    <w:rsid w:val="00BD6BD0"/>
    <w:rsid w:val="00BE28B7"/>
    <w:rsid w:val="00BE3C68"/>
    <w:rsid w:val="00BE63C6"/>
    <w:rsid w:val="00BF0AEC"/>
    <w:rsid w:val="00BF0C58"/>
    <w:rsid w:val="00BF6DE6"/>
    <w:rsid w:val="00C35265"/>
    <w:rsid w:val="00C357A7"/>
    <w:rsid w:val="00C40728"/>
    <w:rsid w:val="00C41A70"/>
    <w:rsid w:val="00C42C0D"/>
    <w:rsid w:val="00C43CCD"/>
    <w:rsid w:val="00C440A7"/>
    <w:rsid w:val="00C61A28"/>
    <w:rsid w:val="00C63A52"/>
    <w:rsid w:val="00C80B60"/>
    <w:rsid w:val="00C84773"/>
    <w:rsid w:val="00C96973"/>
    <w:rsid w:val="00C97B0C"/>
    <w:rsid w:val="00C97F37"/>
    <w:rsid w:val="00CA6010"/>
    <w:rsid w:val="00CA674A"/>
    <w:rsid w:val="00CC10E9"/>
    <w:rsid w:val="00CC257C"/>
    <w:rsid w:val="00CC3EBC"/>
    <w:rsid w:val="00CC5109"/>
    <w:rsid w:val="00CD02D7"/>
    <w:rsid w:val="00CD23F2"/>
    <w:rsid w:val="00CD26C1"/>
    <w:rsid w:val="00CE7E74"/>
    <w:rsid w:val="00CF09C7"/>
    <w:rsid w:val="00CF25BF"/>
    <w:rsid w:val="00D01CC8"/>
    <w:rsid w:val="00D12446"/>
    <w:rsid w:val="00D1498C"/>
    <w:rsid w:val="00D17C3C"/>
    <w:rsid w:val="00D23AD6"/>
    <w:rsid w:val="00D32A63"/>
    <w:rsid w:val="00D32EC5"/>
    <w:rsid w:val="00D343D0"/>
    <w:rsid w:val="00D35B40"/>
    <w:rsid w:val="00D43EE6"/>
    <w:rsid w:val="00D45EDA"/>
    <w:rsid w:val="00D47146"/>
    <w:rsid w:val="00D54C95"/>
    <w:rsid w:val="00D55367"/>
    <w:rsid w:val="00D62634"/>
    <w:rsid w:val="00D70EA5"/>
    <w:rsid w:val="00D76D3B"/>
    <w:rsid w:val="00D774F6"/>
    <w:rsid w:val="00DA1800"/>
    <w:rsid w:val="00DA242E"/>
    <w:rsid w:val="00DB0B11"/>
    <w:rsid w:val="00DB3C2A"/>
    <w:rsid w:val="00DD0AC4"/>
    <w:rsid w:val="00DD0E6F"/>
    <w:rsid w:val="00E121D2"/>
    <w:rsid w:val="00E15E02"/>
    <w:rsid w:val="00E21E8F"/>
    <w:rsid w:val="00E2372B"/>
    <w:rsid w:val="00E24006"/>
    <w:rsid w:val="00E24B08"/>
    <w:rsid w:val="00E364A0"/>
    <w:rsid w:val="00E41889"/>
    <w:rsid w:val="00E44A0A"/>
    <w:rsid w:val="00E45BD0"/>
    <w:rsid w:val="00E5251A"/>
    <w:rsid w:val="00E67BAB"/>
    <w:rsid w:val="00E71B22"/>
    <w:rsid w:val="00E76D9E"/>
    <w:rsid w:val="00E76F6B"/>
    <w:rsid w:val="00E808A9"/>
    <w:rsid w:val="00E8500A"/>
    <w:rsid w:val="00E870DA"/>
    <w:rsid w:val="00E967F2"/>
    <w:rsid w:val="00E97AE7"/>
    <w:rsid w:val="00EA173A"/>
    <w:rsid w:val="00EA5BB7"/>
    <w:rsid w:val="00EB0829"/>
    <w:rsid w:val="00EB1337"/>
    <w:rsid w:val="00EB6406"/>
    <w:rsid w:val="00EC0694"/>
    <w:rsid w:val="00EC7C74"/>
    <w:rsid w:val="00ED55CA"/>
    <w:rsid w:val="00ED60DD"/>
    <w:rsid w:val="00EE0B0F"/>
    <w:rsid w:val="00EE2EE1"/>
    <w:rsid w:val="00EE67E6"/>
    <w:rsid w:val="00F03B8F"/>
    <w:rsid w:val="00F2492D"/>
    <w:rsid w:val="00F33712"/>
    <w:rsid w:val="00F33A8A"/>
    <w:rsid w:val="00F33B34"/>
    <w:rsid w:val="00F35E74"/>
    <w:rsid w:val="00F404D5"/>
    <w:rsid w:val="00F40A70"/>
    <w:rsid w:val="00F41000"/>
    <w:rsid w:val="00F464C1"/>
    <w:rsid w:val="00F471F6"/>
    <w:rsid w:val="00F5352E"/>
    <w:rsid w:val="00F567C6"/>
    <w:rsid w:val="00F57DBF"/>
    <w:rsid w:val="00F71D2C"/>
    <w:rsid w:val="00F73DAC"/>
    <w:rsid w:val="00F748A7"/>
    <w:rsid w:val="00F848C8"/>
    <w:rsid w:val="00F860C6"/>
    <w:rsid w:val="00FB4585"/>
    <w:rsid w:val="00FC06E9"/>
    <w:rsid w:val="00FC6A90"/>
    <w:rsid w:val="00FE5BDB"/>
    <w:rsid w:val="00FE5C7F"/>
    <w:rsid w:val="00FE775A"/>
    <w:rsid w:val="00FF3084"/>
    <w:rsid w:val="00FF47C4"/>
    <w:rsid w:val="00FF524C"/>
    <w:rsid w:val="00FF734F"/>
    <w:rsid w:val="010B0514"/>
    <w:rsid w:val="01462F82"/>
    <w:rsid w:val="0249A496"/>
    <w:rsid w:val="0257EBBC"/>
    <w:rsid w:val="02C9B318"/>
    <w:rsid w:val="03224285"/>
    <w:rsid w:val="039A4ED5"/>
    <w:rsid w:val="03F7C50D"/>
    <w:rsid w:val="052D1D82"/>
    <w:rsid w:val="053D706A"/>
    <w:rsid w:val="055D7CE1"/>
    <w:rsid w:val="05E11943"/>
    <w:rsid w:val="063BD93B"/>
    <w:rsid w:val="06608F89"/>
    <w:rsid w:val="06A086D5"/>
    <w:rsid w:val="07041543"/>
    <w:rsid w:val="072672F4"/>
    <w:rsid w:val="07EF574B"/>
    <w:rsid w:val="0805E54A"/>
    <w:rsid w:val="0889397B"/>
    <w:rsid w:val="08AFA948"/>
    <w:rsid w:val="08C11F6C"/>
    <w:rsid w:val="09689571"/>
    <w:rsid w:val="0986C019"/>
    <w:rsid w:val="0A019263"/>
    <w:rsid w:val="0A8490E2"/>
    <w:rsid w:val="0BF18335"/>
    <w:rsid w:val="0D76045F"/>
    <w:rsid w:val="0DF18E9F"/>
    <w:rsid w:val="0E2DFCC5"/>
    <w:rsid w:val="0E53F09F"/>
    <w:rsid w:val="0EABC22B"/>
    <w:rsid w:val="0EF02B99"/>
    <w:rsid w:val="0F977B66"/>
    <w:rsid w:val="1033905A"/>
    <w:rsid w:val="138F4C1C"/>
    <w:rsid w:val="13B0FDC3"/>
    <w:rsid w:val="13B67E66"/>
    <w:rsid w:val="13E44078"/>
    <w:rsid w:val="141BB168"/>
    <w:rsid w:val="14244A5C"/>
    <w:rsid w:val="1499ED9B"/>
    <w:rsid w:val="16FD75D6"/>
    <w:rsid w:val="1718498B"/>
    <w:rsid w:val="1728EC4C"/>
    <w:rsid w:val="1744182B"/>
    <w:rsid w:val="18F4003B"/>
    <w:rsid w:val="1901B083"/>
    <w:rsid w:val="1933D5B5"/>
    <w:rsid w:val="19594C37"/>
    <w:rsid w:val="19656046"/>
    <w:rsid w:val="1AA81EE7"/>
    <w:rsid w:val="1AEEF5A4"/>
    <w:rsid w:val="1CD8A253"/>
    <w:rsid w:val="1DBF7597"/>
    <w:rsid w:val="1EA2A7CF"/>
    <w:rsid w:val="1F6A0497"/>
    <w:rsid w:val="200FB090"/>
    <w:rsid w:val="2011AC9B"/>
    <w:rsid w:val="2061EF1E"/>
    <w:rsid w:val="207EA281"/>
    <w:rsid w:val="208D2455"/>
    <w:rsid w:val="2123784A"/>
    <w:rsid w:val="2125C562"/>
    <w:rsid w:val="215E050C"/>
    <w:rsid w:val="221B54F1"/>
    <w:rsid w:val="230B9AD5"/>
    <w:rsid w:val="2398A5DA"/>
    <w:rsid w:val="240E00F6"/>
    <w:rsid w:val="24133C81"/>
    <w:rsid w:val="251B6288"/>
    <w:rsid w:val="2629609A"/>
    <w:rsid w:val="268EE668"/>
    <w:rsid w:val="269AB8B4"/>
    <w:rsid w:val="26F6FC46"/>
    <w:rsid w:val="274F0625"/>
    <w:rsid w:val="279B350D"/>
    <w:rsid w:val="27F380AE"/>
    <w:rsid w:val="2834D3A9"/>
    <w:rsid w:val="29C121C3"/>
    <w:rsid w:val="2A4C9E74"/>
    <w:rsid w:val="2A783689"/>
    <w:rsid w:val="2B0818AB"/>
    <w:rsid w:val="2BE4AA48"/>
    <w:rsid w:val="2BE88766"/>
    <w:rsid w:val="2C360E20"/>
    <w:rsid w:val="2C5AB616"/>
    <w:rsid w:val="2C89E425"/>
    <w:rsid w:val="2CB31D76"/>
    <w:rsid w:val="2EA0678C"/>
    <w:rsid w:val="2FA03364"/>
    <w:rsid w:val="300614BF"/>
    <w:rsid w:val="3021CDE6"/>
    <w:rsid w:val="30540F93"/>
    <w:rsid w:val="30595AC0"/>
    <w:rsid w:val="30B7FE71"/>
    <w:rsid w:val="310D494B"/>
    <w:rsid w:val="3204538F"/>
    <w:rsid w:val="320488E4"/>
    <w:rsid w:val="329B731F"/>
    <w:rsid w:val="338A1236"/>
    <w:rsid w:val="33FAB77F"/>
    <w:rsid w:val="34034AA5"/>
    <w:rsid w:val="3420ADEE"/>
    <w:rsid w:val="3466A3C0"/>
    <w:rsid w:val="34A3C3EE"/>
    <w:rsid w:val="35787CBB"/>
    <w:rsid w:val="35CAEF7E"/>
    <w:rsid w:val="36EE6C55"/>
    <w:rsid w:val="37490A06"/>
    <w:rsid w:val="386CF190"/>
    <w:rsid w:val="38D13FD2"/>
    <w:rsid w:val="39A9B64D"/>
    <w:rsid w:val="39EB5E86"/>
    <w:rsid w:val="3A856DED"/>
    <w:rsid w:val="3AE8FD93"/>
    <w:rsid w:val="3B34EB38"/>
    <w:rsid w:val="3B4DB6AE"/>
    <w:rsid w:val="3B53F780"/>
    <w:rsid w:val="3B64C4D3"/>
    <w:rsid w:val="3BB96E60"/>
    <w:rsid w:val="3C042FEF"/>
    <w:rsid w:val="3C3A56DB"/>
    <w:rsid w:val="3C89D54B"/>
    <w:rsid w:val="3C8C7A96"/>
    <w:rsid w:val="3CA5343D"/>
    <w:rsid w:val="3CEF95B6"/>
    <w:rsid w:val="3D5703C9"/>
    <w:rsid w:val="41077FA4"/>
    <w:rsid w:val="42A6E6B6"/>
    <w:rsid w:val="430C7EEE"/>
    <w:rsid w:val="4460BCE0"/>
    <w:rsid w:val="452A66CA"/>
    <w:rsid w:val="454C14DC"/>
    <w:rsid w:val="4588ED7A"/>
    <w:rsid w:val="46B01464"/>
    <w:rsid w:val="4708761B"/>
    <w:rsid w:val="47126757"/>
    <w:rsid w:val="478555D4"/>
    <w:rsid w:val="47E0C6BE"/>
    <w:rsid w:val="4817257B"/>
    <w:rsid w:val="48A9ABCF"/>
    <w:rsid w:val="490F2CA7"/>
    <w:rsid w:val="492CC1E5"/>
    <w:rsid w:val="49CC97CC"/>
    <w:rsid w:val="4A96E59B"/>
    <w:rsid w:val="4AA09212"/>
    <w:rsid w:val="4B0BF05B"/>
    <w:rsid w:val="4C8CEDD5"/>
    <w:rsid w:val="4CAA1869"/>
    <w:rsid w:val="4CB85918"/>
    <w:rsid w:val="4CC7BBAC"/>
    <w:rsid w:val="4CFEFFAC"/>
    <w:rsid w:val="4EC3B44C"/>
    <w:rsid w:val="4EC7011D"/>
    <w:rsid w:val="4EE51E78"/>
    <w:rsid w:val="5127E2B7"/>
    <w:rsid w:val="518665D0"/>
    <w:rsid w:val="51E931D8"/>
    <w:rsid w:val="52323417"/>
    <w:rsid w:val="52795315"/>
    <w:rsid w:val="52A330BF"/>
    <w:rsid w:val="52EB745F"/>
    <w:rsid w:val="53053F04"/>
    <w:rsid w:val="532AD697"/>
    <w:rsid w:val="53FA585F"/>
    <w:rsid w:val="54F11DD8"/>
    <w:rsid w:val="553EB420"/>
    <w:rsid w:val="5656145D"/>
    <w:rsid w:val="57421CCB"/>
    <w:rsid w:val="5745F984"/>
    <w:rsid w:val="58326C7F"/>
    <w:rsid w:val="58A21C95"/>
    <w:rsid w:val="595E87D4"/>
    <w:rsid w:val="59F1E3CF"/>
    <w:rsid w:val="5A151816"/>
    <w:rsid w:val="5AEB8DAA"/>
    <w:rsid w:val="5CE621E4"/>
    <w:rsid w:val="5CEEBA60"/>
    <w:rsid w:val="5D231A65"/>
    <w:rsid w:val="5D94E16F"/>
    <w:rsid w:val="5DD17EA8"/>
    <w:rsid w:val="5E4A909A"/>
    <w:rsid w:val="5F3C99F2"/>
    <w:rsid w:val="5F4701B6"/>
    <w:rsid w:val="5F5AD40F"/>
    <w:rsid w:val="5F8BD272"/>
    <w:rsid w:val="60090721"/>
    <w:rsid w:val="600B3C15"/>
    <w:rsid w:val="6157A7CD"/>
    <w:rsid w:val="61A454F5"/>
    <w:rsid w:val="6281DB9E"/>
    <w:rsid w:val="62C4F830"/>
    <w:rsid w:val="633CB3F3"/>
    <w:rsid w:val="63CFEFDE"/>
    <w:rsid w:val="63F6C704"/>
    <w:rsid w:val="64782536"/>
    <w:rsid w:val="652205AE"/>
    <w:rsid w:val="65B0C479"/>
    <w:rsid w:val="65B610BA"/>
    <w:rsid w:val="663A364F"/>
    <w:rsid w:val="664253E8"/>
    <w:rsid w:val="66D307D1"/>
    <w:rsid w:val="6863D936"/>
    <w:rsid w:val="68BF63AA"/>
    <w:rsid w:val="69EB1D08"/>
    <w:rsid w:val="6A57638A"/>
    <w:rsid w:val="6B670C6B"/>
    <w:rsid w:val="6C7172DF"/>
    <w:rsid w:val="6CB9AFAC"/>
    <w:rsid w:val="6DA7D24D"/>
    <w:rsid w:val="6DB906FE"/>
    <w:rsid w:val="6E68160B"/>
    <w:rsid w:val="6F165810"/>
    <w:rsid w:val="6F584B49"/>
    <w:rsid w:val="6FF7FA65"/>
    <w:rsid w:val="7038EF18"/>
    <w:rsid w:val="70DE5ACF"/>
    <w:rsid w:val="71616DCC"/>
    <w:rsid w:val="716B7E2B"/>
    <w:rsid w:val="71CE3609"/>
    <w:rsid w:val="7202196C"/>
    <w:rsid w:val="720E7BA5"/>
    <w:rsid w:val="7215C1AF"/>
    <w:rsid w:val="721FAC2E"/>
    <w:rsid w:val="72225FD6"/>
    <w:rsid w:val="723B5427"/>
    <w:rsid w:val="724EEC9C"/>
    <w:rsid w:val="72847284"/>
    <w:rsid w:val="734E34C6"/>
    <w:rsid w:val="74215EDD"/>
    <w:rsid w:val="7445C580"/>
    <w:rsid w:val="754ABFDC"/>
    <w:rsid w:val="7594CA0A"/>
    <w:rsid w:val="760A2D5D"/>
    <w:rsid w:val="7632ECBE"/>
    <w:rsid w:val="7666C1DF"/>
    <w:rsid w:val="76B23861"/>
    <w:rsid w:val="76F9D2B4"/>
    <w:rsid w:val="78C5A83C"/>
    <w:rsid w:val="7927C5B3"/>
    <w:rsid w:val="79853BC1"/>
    <w:rsid w:val="79B4AB8F"/>
    <w:rsid w:val="7AA1641E"/>
    <w:rsid w:val="7C0A0F8A"/>
    <w:rsid w:val="7C8574AD"/>
    <w:rsid w:val="7CA84F12"/>
    <w:rsid w:val="7D7A3E9F"/>
    <w:rsid w:val="7D7F5807"/>
    <w:rsid w:val="7E995F7E"/>
    <w:rsid w:val="7F500502"/>
    <w:rsid w:val="7F9045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5059"/>
  <w15:chartTrackingRefBased/>
  <w15:docId w15:val="{07198767-215C-441B-90EB-43C5BF4B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5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5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5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5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5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5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5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5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5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5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5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5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5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5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5B7"/>
    <w:rPr>
      <w:rFonts w:eastAsiaTheme="majorEastAsia" w:cstheme="majorBidi"/>
      <w:color w:val="272727" w:themeColor="text1" w:themeTint="D8"/>
    </w:rPr>
  </w:style>
  <w:style w:type="paragraph" w:styleId="Title">
    <w:name w:val="Title"/>
    <w:basedOn w:val="Normal"/>
    <w:next w:val="Normal"/>
    <w:link w:val="TitleChar"/>
    <w:uiPriority w:val="10"/>
    <w:qFormat/>
    <w:rsid w:val="00B815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5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5B7"/>
    <w:pPr>
      <w:spacing w:before="160"/>
      <w:jc w:val="center"/>
    </w:pPr>
    <w:rPr>
      <w:i/>
      <w:iCs/>
      <w:color w:val="404040" w:themeColor="text1" w:themeTint="BF"/>
    </w:rPr>
  </w:style>
  <w:style w:type="character" w:customStyle="1" w:styleId="QuoteChar">
    <w:name w:val="Quote Char"/>
    <w:basedOn w:val="DefaultParagraphFont"/>
    <w:link w:val="Quote"/>
    <w:uiPriority w:val="29"/>
    <w:rsid w:val="00B815B7"/>
    <w:rPr>
      <w:i/>
      <w:iCs/>
      <w:color w:val="404040" w:themeColor="text1" w:themeTint="BF"/>
    </w:rPr>
  </w:style>
  <w:style w:type="paragraph" w:styleId="ListParagraph">
    <w:name w:val="List Paragraph"/>
    <w:basedOn w:val="Normal"/>
    <w:uiPriority w:val="34"/>
    <w:qFormat/>
    <w:rsid w:val="00B815B7"/>
    <w:pPr>
      <w:ind w:left="720"/>
      <w:contextualSpacing/>
    </w:pPr>
  </w:style>
  <w:style w:type="character" w:styleId="IntenseEmphasis">
    <w:name w:val="Intense Emphasis"/>
    <w:basedOn w:val="DefaultParagraphFont"/>
    <w:uiPriority w:val="21"/>
    <w:qFormat/>
    <w:rsid w:val="00B815B7"/>
    <w:rPr>
      <w:i/>
      <w:iCs/>
      <w:color w:val="0F4761" w:themeColor="accent1" w:themeShade="BF"/>
    </w:rPr>
  </w:style>
  <w:style w:type="paragraph" w:styleId="IntenseQuote">
    <w:name w:val="Intense Quote"/>
    <w:basedOn w:val="Normal"/>
    <w:next w:val="Normal"/>
    <w:link w:val="IntenseQuoteChar"/>
    <w:uiPriority w:val="30"/>
    <w:qFormat/>
    <w:rsid w:val="00B815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5B7"/>
    <w:rPr>
      <w:i/>
      <w:iCs/>
      <w:color w:val="0F4761" w:themeColor="accent1" w:themeShade="BF"/>
    </w:rPr>
  </w:style>
  <w:style w:type="character" w:styleId="IntenseReference">
    <w:name w:val="Intense Reference"/>
    <w:basedOn w:val="DefaultParagraphFont"/>
    <w:uiPriority w:val="32"/>
    <w:qFormat/>
    <w:rsid w:val="00B815B7"/>
    <w:rPr>
      <w:b/>
      <w:bCs/>
      <w:smallCaps/>
      <w:color w:val="0F4761" w:themeColor="accent1" w:themeShade="BF"/>
      <w:spacing w:val="5"/>
    </w:rPr>
  </w:style>
  <w:style w:type="paragraph" w:styleId="Revision">
    <w:name w:val="Revision"/>
    <w:hidden/>
    <w:uiPriority w:val="99"/>
    <w:semiHidden/>
    <w:rsid w:val="005551ED"/>
    <w:pPr>
      <w:spacing w:after="0" w:line="240" w:lineRule="auto"/>
    </w:pPr>
  </w:style>
  <w:style w:type="character" w:styleId="CommentReference">
    <w:name w:val="annotation reference"/>
    <w:basedOn w:val="DefaultParagraphFont"/>
    <w:uiPriority w:val="99"/>
    <w:semiHidden/>
    <w:unhideWhenUsed/>
    <w:rsid w:val="00CC5109"/>
    <w:rPr>
      <w:sz w:val="16"/>
      <w:szCs w:val="16"/>
    </w:rPr>
  </w:style>
  <w:style w:type="paragraph" w:styleId="CommentText">
    <w:name w:val="annotation text"/>
    <w:basedOn w:val="Normal"/>
    <w:link w:val="CommentTextChar"/>
    <w:uiPriority w:val="99"/>
    <w:unhideWhenUsed/>
    <w:rsid w:val="00CC5109"/>
    <w:pPr>
      <w:spacing w:line="240" w:lineRule="auto"/>
    </w:pPr>
    <w:rPr>
      <w:sz w:val="20"/>
      <w:szCs w:val="20"/>
    </w:rPr>
  </w:style>
  <w:style w:type="character" w:customStyle="1" w:styleId="CommentTextChar">
    <w:name w:val="Comment Text Char"/>
    <w:basedOn w:val="DefaultParagraphFont"/>
    <w:link w:val="CommentText"/>
    <w:uiPriority w:val="99"/>
    <w:rsid w:val="00CC5109"/>
    <w:rPr>
      <w:sz w:val="20"/>
      <w:szCs w:val="20"/>
    </w:rPr>
  </w:style>
  <w:style w:type="paragraph" w:styleId="CommentSubject">
    <w:name w:val="annotation subject"/>
    <w:basedOn w:val="CommentText"/>
    <w:next w:val="CommentText"/>
    <w:link w:val="CommentSubjectChar"/>
    <w:uiPriority w:val="99"/>
    <w:semiHidden/>
    <w:unhideWhenUsed/>
    <w:rsid w:val="00CC5109"/>
    <w:rPr>
      <w:b/>
      <w:bCs/>
    </w:rPr>
  </w:style>
  <w:style w:type="character" w:customStyle="1" w:styleId="CommentSubjectChar">
    <w:name w:val="Comment Subject Char"/>
    <w:basedOn w:val="CommentTextChar"/>
    <w:link w:val="CommentSubject"/>
    <w:uiPriority w:val="99"/>
    <w:semiHidden/>
    <w:rsid w:val="00CC5109"/>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EB0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829"/>
  </w:style>
  <w:style w:type="paragraph" w:styleId="Footer">
    <w:name w:val="footer"/>
    <w:basedOn w:val="Normal"/>
    <w:link w:val="FooterChar"/>
    <w:uiPriority w:val="99"/>
    <w:unhideWhenUsed/>
    <w:rsid w:val="00EB0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829"/>
  </w:style>
  <w:style w:type="paragraph" w:styleId="NormalWeb">
    <w:name w:val="Normal (Web)"/>
    <w:basedOn w:val="Normal"/>
    <w:uiPriority w:val="99"/>
    <w:unhideWhenUsed/>
    <w:rsid w:val="00A434D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E24B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569586">
      <w:bodyDiv w:val="1"/>
      <w:marLeft w:val="0"/>
      <w:marRight w:val="0"/>
      <w:marTop w:val="0"/>
      <w:marBottom w:val="0"/>
      <w:divBdr>
        <w:top w:val="none" w:sz="0" w:space="0" w:color="auto"/>
        <w:left w:val="none" w:sz="0" w:space="0" w:color="auto"/>
        <w:bottom w:val="none" w:sz="0" w:space="0" w:color="auto"/>
        <w:right w:val="none" w:sz="0" w:space="0" w:color="auto"/>
      </w:divBdr>
    </w:div>
    <w:div w:id="330329396">
      <w:bodyDiv w:val="1"/>
      <w:marLeft w:val="0"/>
      <w:marRight w:val="0"/>
      <w:marTop w:val="0"/>
      <w:marBottom w:val="0"/>
      <w:divBdr>
        <w:top w:val="none" w:sz="0" w:space="0" w:color="auto"/>
        <w:left w:val="none" w:sz="0" w:space="0" w:color="auto"/>
        <w:bottom w:val="none" w:sz="0" w:space="0" w:color="auto"/>
        <w:right w:val="none" w:sz="0" w:space="0" w:color="auto"/>
      </w:divBdr>
    </w:div>
    <w:div w:id="673653166">
      <w:bodyDiv w:val="1"/>
      <w:marLeft w:val="0"/>
      <w:marRight w:val="0"/>
      <w:marTop w:val="0"/>
      <w:marBottom w:val="0"/>
      <w:divBdr>
        <w:top w:val="none" w:sz="0" w:space="0" w:color="auto"/>
        <w:left w:val="none" w:sz="0" w:space="0" w:color="auto"/>
        <w:bottom w:val="none" w:sz="0" w:space="0" w:color="auto"/>
        <w:right w:val="none" w:sz="0" w:space="0" w:color="auto"/>
      </w:divBdr>
    </w:div>
    <w:div w:id="811020341">
      <w:bodyDiv w:val="1"/>
      <w:marLeft w:val="0"/>
      <w:marRight w:val="0"/>
      <w:marTop w:val="0"/>
      <w:marBottom w:val="0"/>
      <w:divBdr>
        <w:top w:val="none" w:sz="0" w:space="0" w:color="auto"/>
        <w:left w:val="none" w:sz="0" w:space="0" w:color="auto"/>
        <w:bottom w:val="none" w:sz="0" w:space="0" w:color="auto"/>
        <w:right w:val="none" w:sz="0" w:space="0" w:color="auto"/>
      </w:divBdr>
    </w:div>
    <w:div w:id="863594295">
      <w:bodyDiv w:val="1"/>
      <w:marLeft w:val="0"/>
      <w:marRight w:val="0"/>
      <w:marTop w:val="0"/>
      <w:marBottom w:val="0"/>
      <w:divBdr>
        <w:top w:val="none" w:sz="0" w:space="0" w:color="auto"/>
        <w:left w:val="none" w:sz="0" w:space="0" w:color="auto"/>
        <w:bottom w:val="none" w:sz="0" w:space="0" w:color="auto"/>
        <w:right w:val="none" w:sz="0" w:space="0" w:color="auto"/>
      </w:divBdr>
    </w:div>
    <w:div w:id="964695679">
      <w:bodyDiv w:val="1"/>
      <w:marLeft w:val="0"/>
      <w:marRight w:val="0"/>
      <w:marTop w:val="0"/>
      <w:marBottom w:val="0"/>
      <w:divBdr>
        <w:top w:val="none" w:sz="0" w:space="0" w:color="auto"/>
        <w:left w:val="none" w:sz="0" w:space="0" w:color="auto"/>
        <w:bottom w:val="none" w:sz="0" w:space="0" w:color="auto"/>
        <w:right w:val="none" w:sz="0" w:space="0" w:color="auto"/>
      </w:divBdr>
    </w:div>
    <w:div w:id="16138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mscotland.co.uk"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s3.eu-west-2.amazonaws.com/quality-meat-scotland/documents/Publications/QMS-RMIP-2024.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20CFD-07E7-42D5-BA46-59F640A2C65E}">
  <ds:schemaRefs>
    <ds:schemaRef ds:uri="http://schemas.microsoft.com/office/2006/metadata/properties"/>
    <ds:schemaRef ds:uri="http://schemas.microsoft.com/office/infopath/2007/PartnerControls"/>
    <ds:schemaRef ds:uri="7241e2fb-fa29-4e16-bace-3a97044c4b15"/>
    <ds:schemaRef ds:uri="7f4652a5-a989-4e82-9089-fd1e0f02c57d"/>
    <ds:schemaRef ds:uri="7b3ef04f-748c-46e3-a85e-fbab415801f5"/>
    <ds:schemaRef ds:uri="ba6c1b53-23dd-4e60-899e-25a5748f1f6a"/>
  </ds:schemaRefs>
</ds:datastoreItem>
</file>

<file path=customXml/itemProps2.xml><?xml version="1.0" encoding="utf-8"?>
<ds:datastoreItem xmlns:ds="http://schemas.openxmlformats.org/officeDocument/2006/customXml" ds:itemID="{68D3BC9D-2945-4297-92A2-64833C50B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D1A50-92B5-4590-8D10-B7749413B19B}">
  <ds:schemaRefs>
    <ds:schemaRef ds:uri="http://schemas.microsoft.com/sharepoint/v3/contenttype/forms"/>
  </ds:schemaRefs>
</ds:datastoreItem>
</file>

<file path=customXml/itemProps4.xml><?xml version="1.0" encoding="utf-8"?>
<ds:datastoreItem xmlns:ds="http://schemas.openxmlformats.org/officeDocument/2006/customXml" ds:itemID="{2D54CF0B-4897-44CF-A023-041EEB7D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Helen Cork</cp:lastModifiedBy>
  <cp:revision>2</cp:revision>
  <dcterms:created xsi:type="dcterms:W3CDTF">2024-08-05T08:14:00Z</dcterms:created>
  <dcterms:modified xsi:type="dcterms:W3CDTF">2024-08-05T08:14:00Z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ies>
</file>