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A012" w14:textId="35C31E5A" w:rsidR="00BD6E29" w:rsidRDefault="008604BE" w:rsidP="00717806">
      <w:pPr>
        <w:pStyle w:val="Title"/>
      </w:pPr>
      <w:r>
        <w:rPr>
          <w:noProof/>
          <w:lang w:val="en-GB" w:eastAsia="en-GB"/>
        </w:rPr>
        <w:drawing>
          <wp:inline distT="0" distB="0" distL="0" distR="0" wp14:anchorId="6B4EFA71" wp14:editId="024EAC22">
            <wp:extent cx="2114550" cy="105855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0413" cy="1066493"/>
                    </a:xfrm>
                    <a:prstGeom prst="rect">
                      <a:avLst/>
                    </a:prstGeom>
                    <a:noFill/>
                    <a:ln>
                      <a:noFill/>
                    </a:ln>
                  </pic:spPr>
                </pic:pic>
              </a:graphicData>
            </a:graphic>
          </wp:inline>
        </w:drawing>
      </w:r>
    </w:p>
    <w:p w14:paraId="6A78C556" w14:textId="77777777" w:rsidR="00717806" w:rsidRPr="00717806" w:rsidRDefault="00717806" w:rsidP="00AA18A7">
      <w:pPr>
        <w:pStyle w:val="Title"/>
        <w:rPr>
          <w:rFonts w:ascii="Verdana" w:hAnsi="Verdana"/>
          <w:sz w:val="32"/>
          <w:szCs w:val="32"/>
        </w:rPr>
      </w:pPr>
    </w:p>
    <w:p w14:paraId="62DA72CB" w14:textId="77777777" w:rsidR="00717806" w:rsidRPr="00AA18A7" w:rsidRDefault="00BD6E29" w:rsidP="00AA18A7">
      <w:pPr>
        <w:pStyle w:val="Title"/>
        <w:rPr>
          <w:rFonts w:ascii="Verdana" w:hAnsi="Verdana"/>
          <w:sz w:val="72"/>
          <w:szCs w:val="72"/>
        </w:rPr>
      </w:pPr>
      <w:r w:rsidRPr="00AA18A7">
        <w:rPr>
          <w:rFonts w:ascii="Verdana" w:hAnsi="Verdana"/>
          <w:sz w:val="72"/>
          <w:szCs w:val="72"/>
        </w:rPr>
        <w:t>N</w:t>
      </w:r>
      <w:r w:rsidR="005E61E4" w:rsidRPr="00AA18A7">
        <w:rPr>
          <w:rFonts w:ascii="Verdana" w:hAnsi="Verdana"/>
          <w:sz w:val="72"/>
          <w:szCs w:val="72"/>
        </w:rPr>
        <w:t>ews</w:t>
      </w:r>
      <w:r w:rsidR="007407AB" w:rsidRPr="00AA18A7">
        <w:rPr>
          <w:rFonts w:ascii="Verdana" w:hAnsi="Verdana"/>
          <w:sz w:val="72"/>
          <w:szCs w:val="72"/>
        </w:rPr>
        <w:t xml:space="preserve"> R</w:t>
      </w:r>
      <w:r w:rsidR="005E61E4" w:rsidRPr="00AA18A7">
        <w:rPr>
          <w:rFonts w:ascii="Verdana" w:hAnsi="Verdana"/>
          <w:sz w:val="72"/>
          <w:szCs w:val="72"/>
        </w:rPr>
        <w:t>elease</w:t>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30"/>
      </w:tblGrid>
      <w:tr w:rsidR="00717806" w:rsidRPr="007F0DFC" w14:paraId="61F99001" w14:textId="77777777" w:rsidTr="009D453D">
        <w:trPr>
          <w:trHeight w:val="678"/>
        </w:trPr>
        <w:tc>
          <w:tcPr>
            <w:tcW w:w="8730" w:type="dxa"/>
          </w:tcPr>
          <w:p w14:paraId="7172CE27" w14:textId="77777777" w:rsidR="00717806" w:rsidRPr="00AA18A7" w:rsidRDefault="00717806" w:rsidP="009D453D">
            <w:pPr>
              <w:pStyle w:val="Titel1"/>
              <w:widowControl w:val="0"/>
              <w:spacing w:before="0" w:line="240" w:lineRule="auto"/>
              <w:ind w:right="0"/>
              <w:jc w:val="both"/>
              <w:rPr>
                <w:rFonts w:ascii="Verdana" w:hAnsi="Verdana"/>
                <w:b/>
                <w:sz w:val="32"/>
                <w:szCs w:val="32"/>
                <w:lang w:val="en-GB"/>
              </w:rPr>
            </w:pPr>
          </w:p>
          <w:p w14:paraId="036E1368" w14:textId="1F725B1E" w:rsidR="00F4567E" w:rsidRPr="00C65314" w:rsidRDefault="00F4567E" w:rsidP="00F4567E">
            <w:pPr>
              <w:jc w:val="center"/>
              <w:rPr>
                <w:rFonts w:ascii="Fira Sans" w:hAnsi="Fira Sans" w:cs="Biome Light"/>
                <w:b/>
                <w:bCs/>
                <w:color w:val="1F3864" w:themeColor="accent1" w:themeShade="80"/>
                <w:sz w:val="36"/>
                <w:szCs w:val="36"/>
                <w:lang w:val="en-US"/>
              </w:rPr>
            </w:pPr>
            <w:proofErr w:type="spellStart"/>
            <w:r>
              <w:rPr>
                <w:rFonts w:ascii="Verdana" w:eastAsia="Times New Roman" w:hAnsi="Verdana" w:cstheme="majorHAnsi"/>
                <w:b/>
                <w:bCs/>
                <w:sz w:val="32"/>
                <w:szCs w:val="32"/>
                <w:lang w:val="en-GB" w:eastAsia="en-GB"/>
              </w:rPr>
              <w:t>xarvio</w:t>
            </w:r>
            <w:r w:rsidR="00717806" w:rsidRPr="00AA18A7">
              <w:rPr>
                <w:rFonts w:ascii="Verdana" w:eastAsia="Times New Roman" w:hAnsi="Verdana" w:cstheme="majorHAnsi"/>
                <w:b/>
                <w:bCs/>
                <w:sz w:val="32"/>
                <w:szCs w:val="32"/>
                <w:vertAlign w:val="superscript"/>
                <w:lang w:val="en-GB" w:eastAsia="en-GB"/>
              </w:rPr>
              <w:t>TM</w:t>
            </w:r>
            <w:proofErr w:type="spellEnd"/>
            <w:r w:rsidR="00717806" w:rsidRPr="00AA18A7">
              <w:rPr>
                <w:rFonts w:ascii="Verdana" w:eastAsia="Times New Roman" w:hAnsi="Verdana" w:cstheme="majorHAnsi"/>
                <w:b/>
                <w:bCs/>
                <w:sz w:val="32"/>
                <w:szCs w:val="32"/>
                <w:lang w:val="en-GB" w:eastAsia="en-GB"/>
              </w:rPr>
              <w:t> </w:t>
            </w:r>
            <w:r w:rsidRPr="00F4567E">
              <w:rPr>
                <w:rFonts w:ascii="Verdana" w:eastAsia="Times New Roman" w:hAnsi="Verdana" w:cstheme="majorHAnsi"/>
                <w:b/>
                <w:bCs/>
                <w:sz w:val="32"/>
                <w:szCs w:val="32"/>
                <w:lang w:val="en-GB" w:eastAsia="en-GB"/>
              </w:rPr>
              <w:t>launches biodiversity planner</w:t>
            </w:r>
          </w:p>
          <w:p w14:paraId="5C5BAA66" w14:textId="30EB301C" w:rsidR="00717806" w:rsidRDefault="00717806" w:rsidP="009D453D">
            <w:pPr>
              <w:pStyle w:val="Titel1"/>
              <w:widowControl w:val="0"/>
              <w:spacing w:before="0" w:line="240" w:lineRule="auto"/>
              <w:ind w:right="0"/>
              <w:jc w:val="both"/>
              <w:rPr>
                <w:rFonts w:ascii="Verdana" w:eastAsia="Times New Roman" w:hAnsi="Verdana" w:cstheme="majorHAnsi"/>
                <w:b/>
                <w:bCs/>
                <w:sz w:val="32"/>
                <w:szCs w:val="32"/>
                <w:lang w:val="en-GB" w:eastAsia="en-GB"/>
              </w:rPr>
            </w:pPr>
          </w:p>
          <w:p w14:paraId="30567AF5" w14:textId="30445BF2" w:rsidR="00F4567E" w:rsidRDefault="00F4567E" w:rsidP="00F4567E">
            <w:pPr>
              <w:rPr>
                <w:rFonts w:ascii="Verdana" w:eastAsia="Calibri" w:hAnsi="Verdana" w:cs="Times New Roman"/>
                <w:sz w:val="22"/>
                <w:szCs w:val="22"/>
                <w:lang w:val="en-GB"/>
              </w:rPr>
            </w:pPr>
            <w:r w:rsidRPr="00F4567E">
              <w:rPr>
                <w:rFonts w:ascii="Verdana" w:eastAsia="Calibri" w:hAnsi="Verdana" w:cs="Times New Roman"/>
                <w:sz w:val="22"/>
                <w:szCs w:val="22"/>
                <w:lang w:val="en-GB"/>
              </w:rPr>
              <w:t xml:space="preserve">BASF </w:t>
            </w:r>
            <w:r w:rsidR="00C43C0A">
              <w:rPr>
                <w:rFonts w:ascii="Verdana" w:eastAsia="Calibri" w:hAnsi="Verdana" w:cs="Times New Roman"/>
                <w:sz w:val="22"/>
                <w:szCs w:val="22"/>
                <w:lang w:val="en-GB"/>
              </w:rPr>
              <w:t xml:space="preserve">Digital Farming GmbH </w:t>
            </w:r>
            <w:r w:rsidRPr="00F4567E">
              <w:rPr>
                <w:rFonts w:ascii="Verdana" w:eastAsia="Calibri" w:hAnsi="Verdana" w:cs="Times New Roman"/>
                <w:sz w:val="22"/>
                <w:szCs w:val="22"/>
                <w:lang w:val="en-GB"/>
              </w:rPr>
              <w:t xml:space="preserve">has joined forces with the UK Centre </w:t>
            </w:r>
            <w:r w:rsidR="00BE067E">
              <w:rPr>
                <w:rFonts w:ascii="Verdana" w:eastAsia="Calibri" w:hAnsi="Verdana" w:cs="Times New Roman"/>
                <w:sz w:val="22"/>
                <w:szCs w:val="22"/>
                <w:lang w:val="en-GB"/>
              </w:rPr>
              <w:t>for</w:t>
            </w:r>
            <w:r w:rsidRPr="00F4567E">
              <w:rPr>
                <w:rFonts w:ascii="Verdana" w:eastAsia="Calibri" w:hAnsi="Verdana" w:cs="Times New Roman"/>
                <w:sz w:val="22"/>
                <w:szCs w:val="22"/>
                <w:lang w:val="en-GB"/>
              </w:rPr>
              <w:t xml:space="preserve"> Ecology </w:t>
            </w:r>
            <w:r w:rsidR="0038764E">
              <w:rPr>
                <w:rFonts w:ascii="Verdana" w:eastAsia="Calibri" w:hAnsi="Verdana" w:cs="Times New Roman"/>
                <w:sz w:val="22"/>
                <w:szCs w:val="22"/>
                <w:lang w:val="en-GB"/>
              </w:rPr>
              <w:t>&amp;</w:t>
            </w:r>
            <w:r w:rsidRPr="00F4567E">
              <w:rPr>
                <w:rFonts w:ascii="Verdana" w:eastAsia="Calibri" w:hAnsi="Verdana" w:cs="Times New Roman"/>
                <w:sz w:val="22"/>
                <w:szCs w:val="22"/>
                <w:lang w:val="en-GB"/>
              </w:rPr>
              <w:t xml:space="preserve"> Hydrology (UKCEH) to integrate the</w:t>
            </w:r>
            <w:r w:rsidR="0038764E">
              <w:rPr>
                <w:rFonts w:ascii="Verdana" w:eastAsia="Calibri" w:hAnsi="Verdana" w:cs="Times New Roman"/>
                <w:sz w:val="22"/>
                <w:szCs w:val="22"/>
                <w:lang w:val="en-GB"/>
              </w:rPr>
              <w:t>ir detailed</w:t>
            </w:r>
            <w:r w:rsidRPr="00F4567E">
              <w:rPr>
                <w:rFonts w:ascii="Verdana" w:eastAsia="Calibri" w:hAnsi="Verdana" w:cs="Times New Roman"/>
                <w:sz w:val="22"/>
                <w:szCs w:val="22"/>
                <w:lang w:val="en-GB"/>
              </w:rPr>
              <w:t xml:space="preserve"> environmental </w:t>
            </w:r>
            <w:r w:rsidR="0038764E">
              <w:rPr>
                <w:rFonts w:ascii="Verdana" w:eastAsia="Calibri" w:hAnsi="Verdana" w:cs="Times New Roman"/>
                <w:sz w:val="22"/>
                <w:szCs w:val="22"/>
                <w:lang w:val="en-GB"/>
              </w:rPr>
              <w:t xml:space="preserve">data in the </w:t>
            </w:r>
            <w:r w:rsidRPr="00F4567E">
              <w:rPr>
                <w:rFonts w:ascii="Verdana" w:eastAsia="Calibri" w:hAnsi="Verdana" w:cs="Times New Roman"/>
                <w:sz w:val="22"/>
                <w:szCs w:val="22"/>
                <w:lang w:val="en-GB"/>
              </w:rPr>
              <w:t>ASSIST E-Planner</w:t>
            </w:r>
            <w:r w:rsidR="0038764E">
              <w:rPr>
                <w:rFonts w:ascii="Verdana" w:eastAsia="Calibri" w:hAnsi="Verdana" w:cs="Times New Roman"/>
                <w:sz w:val="22"/>
                <w:szCs w:val="22"/>
                <w:lang w:val="en-GB"/>
              </w:rPr>
              <w:t xml:space="preserve"> tool</w:t>
            </w:r>
            <w:r w:rsidRPr="00F4567E">
              <w:rPr>
                <w:rFonts w:ascii="Verdana" w:eastAsia="Calibri" w:hAnsi="Verdana" w:cs="Times New Roman"/>
                <w:sz w:val="22"/>
                <w:szCs w:val="22"/>
                <w:lang w:val="en-GB"/>
              </w:rPr>
              <w:t xml:space="preserve">, with the comprehensive </w:t>
            </w:r>
            <w:r w:rsidR="0038764E" w:rsidRPr="00F4567E">
              <w:rPr>
                <w:rFonts w:ascii="Verdana" w:eastAsia="Calibri" w:hAnsi="Verdana" w:cs="Times New Roman"/>
                <w:sz w:val="22"/>
                <w:szCs w:val="22"/>
                <w:lang w:val="en-GB"/>
              </w:rPr>
              <w:t>online</w:t>
            </w:r>
            <w:r w:rsidR="006F0A96">
              <w:rPr>
                <w:rFonts w:ascii="Verdana" w:eastAsia="Calibri" w:hAnsi="Verdana" w:cs="Times New Roman"/>
                <w:sz w:val="22"/>
                <w:szCs w:val="22"/>
                <w:lang w:val="en-GB"/>
              </w:rPr>
              <w:t xml:space="preserve"> </w:t>
            </w:r>
            <w:r w:rsidR="00C43C0A">
              <w:rPr>
                <w:rFonts w:ascii="Verdana" w:eastAsia="Calibri" w:hAnsi="Verdana" w:cs="Times New Roman"/>
                <w:sz w:val="22"/>
                <w:szCs w:val="22"/>
                <w:lang w:val="en-GB"/>
              </w:rPr>
              <w:t>crop optimisation solution</w:t>
            </w:r>
            <w:r w:rsidRPr="00F4567E">
              <w:rPr>
                <w:rFonts w:ascii="Verdana" w:eastAsia="Calibri" w:hAnsi="Verdana" w:cs="Times New Roman"/>
                <w:sz w:val="22"/>
                <w:szCs w:val="22"/>
                <w:lang w:val="en-GB"/>
              </w:rPr>
              <w:t xml:space="preserve">, </w:t>
            </w:r>
            <w:proofErr w:type="spellStart"/>
            <w:r w:rsidRPr="00C65314">
              <w:rPr>
                <w:rFonts w:ascii="Verdana" w:eastAsia="Calibri" w:hAnsi="Verdana" w:cs="Times New Roman"/>
                <w:sz w:val="22"/>
                <w:szCs w:val="22"/>
                <w:lang w:val="en-GB"/>
              </w:rPr>
              <w:t>xarvio</w:t>
            </w:r>
            <w:proofErr w:type="spellEnd"/>
            <w:r w:rsidR="0058208E">
              <w:rPr>
                <w:rFonts w:ascii="Verdana" w:eastAsia="Calibri" w:hAnsi="Verdana" w:cs="Times New Roman"/>
                <w:sz w:val="22"/>
                <w:szCs w:val="22"/>
                <w:lang w:val="en-GB"/>
              </w:rPr>
              <w:t xml:space="preserve"> </w:t>
            </w:r>
            <w:r w:rsidR="00C43C0A">
              <w:rPr>
                <w:rFonts w:ascii="Verdana" w:eastAsia="Calibri" w:hAnsi="Verdana" w:cs="Times New Roman"/>
                <w:sz w:val="22"/>
                <w:szCs w:val="22"/>
                <w:lang w:val="en-GB"/>
              </w:rPr>
              <w:t>FIELD MANAGER</w:t>
            </w:r>
            <w:r w:rsidRPr="00F4567E">
              <w:rPr>
                <w:rFonts w:ascii="Verdana" w:eastAsia="Calibri" w:hAnsi="Verdana" w:cs="Times New Roman"/>
                <w:sz w:val="22"/>
                <w:szCs w:val="22"/>
                <w:lang w:val="en-GB"/>
              </w:rPr>
              <w:t>.</w:t>
            </w:r>
          </w:p>
          <w:p w14:paraId="6A1AF50A" w14:textId="77777777" w:rsidR="00F4567E" w:rsidRPr="00F4567E" w:rsidRDefault="00F4567E" w:rsidP="00F4567E">
            <w:pPr>
              <w:rPr>
                <w:rFonts w:ascii="Verdana" w:eastAsia="Calibri" w:hAnsi="Verdana" w:cs="Times New Roman"/>
                <w:sz w:val="22"/>
                <w:szCs w:val="22"/>
                <w:lang w:val="en-GB"/>
              </w:rPr>
            </w:pPr>
          </w:p>
          <w:p w14:paraId="00B7DDC1" w14:textId="12D16DF6" w:rsidR="00F4567E" w:rsidRDefault="00F4567E" w:rsidP="00F4567E">
            <w:pPr>
              <w:rPr>
                <w:rFonts w:ascii="Verdana" w:eastAsia="Calibri" w:hAnsi="Verdana" w:cs="Times New Roman"/>
                <w:sz w:val="22"/>
                <w:szCs w:val="22"/>
                <w:lang w:val="en-GB"/>
              </w:rPr>
            </w:pPr>
            <w:r w:rsidRPr="00F4567E">
              <w:rPr>
                <w:rFonts w:ascii="Verdana" w:eastAsia="Calibri" w:hAnsi="Verdana" w:cs="Times New Roman"/>
                <w:sz w:val="22"/>
                <w:szCs w:val="22"/>
                <w:lang w:val="en-GB"/>
              </w:rPr>
              <w:t>Alongside the business-orientated agronom</w:t>
            </w:r>
            <w:r w:rsidR="0058208E">
              <w:rPr>
                <w:rFonts w:ascii="Verdana" w:eastAsia="Calibri" w:hAnsi="Verdana" w:cs="Times New Roman"/>
                <w:sz w:val="22"/>
                <w:szCs w:val="22"/>
                <w:lang w:val="en-GB"/>
              </w:rPr>
              <w:t>ic features and advice</w:t>
            </w:r>
            <w:r w:rsidRPr="00F4567E">
              <w:rPr>
                <w:rFonts w:ascii="Verdana" w:eastAsia="Calibri" w:hAnsi="Verdana" w:cs="Times New Roman"/>
                <w:sz w:val="22"/>
                <w:szCs w:val="22"/>
                <w:lang w:val="en-GB"/>
              </w:rPr>
              <w:t xml:space="preserve"> </w:t>
            </w:r>
            <w:r w:rsidR="0058208E">
              <w:rPr>
                <w:rFonts w:ascii="Verdana" w:eastAsia="Calibri" w:hAnsi="Verdana" w:cs="Times New Roman"/>
                <w:sz w:val="22"/>
                <w:szCs w:val="22"/>
                <w:lang w:val="en-GB"/>
              </w:rPr>
              <w:t xml:space="preserve">offered by FIELD MANAGER, </w:t>
            </w:r>
            <w:r w:rsidRPr="00F4567E">
              <w:rPr>
                <w:rFonts w:ascii="Verdana" w:eastAsia="Calibri" w:hAnsi="Verdana" w:cs="Times New Roman"/>
                <w:sz w:val="22"/>
                <w:szCs w:val="22"/>
                <w:lang w:val="en-GB"/>
              </w:rPr>
              <w:t xml:space="preserve">such as pest and disease forecasting and variable rate application maps, </w:t>
            </w:r>
            <w:r w:rsidR="0058208E">
              <w:rPr>
                <w:rFonts w:ascii="Verdana" w:eastAsia="Calibri" w:hAnsi="Verdana" w:cs="Times New Roman"/>
                <w:sz w:val="22"/>
                <w:szCs w:val="22"/>
                <w:lang w:val="en-GB"/>
              </w:rPr>
              <w:t>its</w:t>
            </w:r>
            <w:r w:rsidR="00164C76">
              <w:rPr>
                <w:rFonts w:ascii="Verdana" w:eastAsia="Calibri" w:hAnsi="Verdana" w:cs="Times New Roman"/>
                <w:sz w:val="22"/>
                <w:szCs w:val="22"/>
                <w:lang w:val="en-GB"/>
              </w:rPr>
              <w:t xml:space="preserve"> </w:t>
            </w:r>
            <w:r w:rsidRPr="00F4567E">
              <w:rPr>
                <w:rFonts w:ascii="Verdana" w:eastAsia="Calibri" w:hAnsi="Verdana" w:cs="Times New Roman"/>
                <w:sz w:val="22"/>
                <w:szCs w:val="22"/>
                <w:lang w:val="en-GB"/>
              </w:rPr>
              <w:t xml:space="preserve">users will </w:t>
            </w:r>
            <w:r w:rsidR="0038764E">
              <w:rPr>
                <w:rFonts w:ascii="Verdana" w:eastAsia="Calibri" w:hAnsi="Verdana" w:cs="Times New Roman"/>
                <w:sz w:val="22"/>
                <w:szCs w:val="22"/>
                <w:lang w:val="en-GB"/>
              </w:rPr>
              <w:t xml:space="preserve">now </w:t>
            </w:r>
            <w:r w:rsidRPr="00F4567E">
              <w:rPr>
                <w:rFonts w:ascii="Verdana" w:eastAsia="Calibri" w:hAnsi="Verdana" w:cs="Times New Roman"/>
                <w:sz w:val="22"/>
                <w:szCs w:val="22"/>
                <w:lang w:val="en-GB"/>
              </w:rPr>
              <w:t xml:space="preserve">be able to accurately identify less productive areas, assess their suitability for a range of environmental </w:t>
            </w:r>
            <w:r w:rsidR="0038764E">
              <w:rPr>
                <w:rFonts w:ascii="Verdana" w:eastAsia="Calibri" w:hAnsi="Verdana" w:cs="Times New Roman"/>
                <w:sz w:val="22"/>
                <w:szCs w:val="22"/>
                <w:lang w:val="en-GB"/>
              </w:rPr>
              <w:t xml:space="preserve">management options </w:t>
            </w:r>
            <w:r w:rsidRPr="00F4567E">
              <w:rPr>
                <w:rFonts w:ascii="Verdana" w:eastAsia="Calibri" w:hAnsi="Verdana" w:cs="Times New Roman"/>
                <w:sz w:val="22"/>
                <w:szCs w:val="22"/>
                <w:lang w:val="en-GB"/>
              </w:rPr>
              <w:t xml:space="preserve">and integrate those </w:t>
            </w:r>
            <w:r w:rsidR="00E60751">
              <w:rPr>
                <w:rFonts w:ascii="Verdana" w:eastAsia="Calibri" w:hAnsi="Verdana" w:cs="Times New Roman"/>
                <w:sz w:val="22"/>
                <w:szCs w:val="22"/>
                <w:lang w:val="en-GB"/>
              </w:rPr>
              <w:t>insights</w:t>
            </w:r>
            <w:r w:rsidR="00E60751" w:rsidRPr="00F4567E">
              <w:rPr>
                <w:rFonts w:ascii="Verdana" w:eastAsia="Calibri" w:hAnsi="Verdana" w:cs="Times New Roman"/>
                <w:sz w:val="22"/>
                <w:szCs w:val="22"/>
                <w:lang w:val="en-GB"/>
              </w:rPr>
              <w:t xml:space="preserve"> </w:t>
            </w:r>
            <w:r w:rsidRPr="00F4567E">
              <w:rPr>
                <w:rFonts w:ascii="Verdana" w:eastAsia="Calibri" w:hAnsi="Verdana" w:cs="Times New Roman"/>
                <w:sz w:val="22"/>
                <w:szCs w:val="22"/>
                <w:lang w:val="en-GB"/>
              </w:rPr>
              <w:t xml:space="preserve">with their seeding, nutrition and crop protection maps. </w:t>
            </w:r>
          </w:p>
          <w:p w14:paraId="171CE601" w14:textId="77777777" w:rsidR="00F4567E" w:rsidRPr="00F4567E" w:rsidRDefault="00F4567E" w:rsidP="00F4567E">
            <w:pPr>
              <w:rPr>
                <w:rFonts w:ascii="Verdana" w:eastAsia="Calibri" w:hAnsi="Verdana" w:cs="Times New Roman"/>
                <w:sz w:val="22"/>
                <w:szCs w:val="22"/>
                <w:lang w:val="en-GB"/>
              </w:rPr>
            </w:pPr>
          </w:p>
          <w:p w14:paraId="28C2D2F0" w14:textId="1AA4CD2E" w:rsidR="00F4567E" w:rsidRDefault="00F4567E" w:rsidP="00F4567E">
            <w:pPr>
              <w:rPr>
                <w:rFonts w:ascii="Verdana" w:eastAsia="Calibri" w:hAnsi="Verdana" w:cs="Times New Roman"/>
                <w:sz w:val="22"/>
                <w:szCs w:val="22"/>
                <w:lang w:val="en-GB"/>
              </w:rPr>
            </w:pPr>
            <w:r w:rsidRPr="00B65F49">
              <w:rPr>
                <w:rFonts w:ascii="Verdana" w:eastAsia="Calibri" w:hAnsi="Verdana" w:cs="Times New Roman"/>
                <w:sz w:val="22"/>
                <w:szCs w:val="22"/>
                <w:lang w:val="en-GB"/>
              </w:rPr>
              <w:t>“</w:t>
            </w:r>
            <w:r w:rsidR="00452F3E">
              <w:rPr>
                <w:rFonts w:ascii="Verdana" w:eastAsia="Calibri" w:hAnsi="Verdana" w:cs="Times New Roman"/>
                <w:sz w:val="22"/>
                <w:szCs w:val="22"/>
                <w:lang w:val="en-GB"/>
              </w:rPr>
              <w:t xml:space="preserve">Integrating </w:t>
            </w:r>
            <w:r w:rsidR="00A94A36">
              <w:rPr>
                <w:rFonts w:ascii="Verdana" w:eastAsia="Calibri" w:hAnsi="Verdana" w:cs="Times New Roman"/>
                <w:sz w:val="22"/>
                <w:szCs w:val="22"/>
                <w:lang w:val="en-GB"/>
              </w:rPr>
              <w:t>the E-Planner</w:t>
            </w:r>
            <w:r w:rsidR="00452F3E">
              <w:rPr>
                <w:rFonts w:ascii="Verdana" w:eastAsia="Calibri" w:hAnsi="Verdana" w:cs="Times New Roman"/>
                <w:sz w:val="22"/>
                <w:szCs w:val="22"/>
                <w:lang w:val="en-GB"/>
              </w:rPr>
              <w:t xml:space="preserve"> </w:t>
            </w:r>
            <w:r w:rsidR="00164C76">
              <w:rPr>
                <w:rFonts w:ascii="Verdana" w:eastAsia="Calibri" w:hAnsi="Verdana" w:cs="Times New Roman"/>
                <w:sz w:val="22"/>
                <w:szCs w:val="22"/>
                <w:lang w:val="en-GB"/>
              </w:rPr>
              <w:t xml:space="preserve">tool </w:t>
            </w:r>
            <w:r w:rsidR="00452F3E">
              <w:rPr>
                <w:rFonts w:ascii="Verdana" w:eastAsia="Calibri" w:hAnsi="Verdana" w:cs="Times New Roman"/>
                <w:sz w:val="22"/>
                <w:szCs w:val="22"/>
                <w:lang w:val="en-GB"/>
              </w:rPr>
              <w:t xml:space="preserve">means growers will have, at their fingertips, the information they need to optimise crop </w:t>
            </w:r>
            <w:proofErr w:type="gramStart"/>
            <w:r w:rsidR="00452F3E">
              <w:rPr>
                <w:rFonts w:ascii="Verdana" w:eastAsia="Calibri" w:hAnsi="Verdana" w:cs="Times New Roman"/>
                <w:sz w:val="22"/>
                <w:szCs w:val="22"/>
                <w:lang w:val="en-GB"/>
              </w:rPr>
              <w:t xml:space="preserve">production </w:t>
            </w:r>
            <w:r w:rsidR="00875DEB">
              <w:rPr>
                <w:rFonts w:ascii="Verdana" w:eastAsia="Calibri" w:hAnsi="Verdana" w:cs="Times New Roman"/>
                <w:sz w:val="22"/>
                <w:szCs w:val="22"/>
                <w:lang w:val="en-GB"/>
              </w:rPr>
              <w:t>,</w:t>
            </w:r>
            <w:proofErr w:type="gramEnd"/>
            <w:r w:rsidR="00875DEB">
              <w:rPr>
                <w:rFonts w:ascii="Verdana" w:eastAsia="Calibri" w:hAnsi="Verdana" w:cs="Times New Roman"/>
                <w:sz w:val="22"/>
                <w:szCs w:val="22"/>
                <w:lang w:val="en-GB"/>
              </w:rPr>
              <w:t xml:space="preserve"> biodiversity </w:t>
            </w:r>
            <w:r w:rsidR="00452F3E">
              <w:rPr>
                <w:rFonts w:ascii="Verdana" w:eastAsia="Calibri" w:hAnsi="Verdana" w:cs="Times New Roman"/>
                <w:sz w:val="22"/>
                <w:szCs w:val="22"/>
                <w:lang w:val="en-GB"/>
              </w:rPr>
              <w:t>and deliver environmental benefits</w:t>
            </w:r>
            <w:r w:rsidRPr="00452F3E">
              <w:rPr>
                <w:rFonts w:ascii="Verdana" w:eastAsia="Calibri" w:hAnsi="Verdana" w:cs="Times New Roman"/>
                <w:sz w:val="22"/>
                <w:szCs w:val="22"/>
                <w:lang w:val="en-GB"/>
              </w:rPr>
              <w:t>,” says Nicholas Corker, Innovation Manager at UKCEH.</w:t>
            </w:r>
          </w:p>
          <w:p w14:paraId="07C8E1A8" w14:textId="408598DD" w:rsidR="00D1335F" w:rsidRPr="00104392" w:rsidRDefault="00D1335F" w:rsidP="00F4567E">
            <w:pPr>
              <w:rPr>
                <w:rFonts w:ascii="Verdana" w:eastAsia="Calibri" w:hAnsi="Verdana" w:cs="Times New Roman"/>
                <w:color w:val="7030A0"/>
                <w:sz w:val="22"/>
                <w:szCs w:val="22"/>
                <w:lang w:val="en-GB"/>
              </w:rPr>
            </w:pPr>
          </w:p>
          <w:p w14:paraId="2D697C2C" w14:textId="54301A5B" w:rsidR="00D1335F" w:rsidRPr="00026DE4" w:rsidRDefault="00D1335F" w:rsidP="00F4567E">
            <w:pPr>
              <w:rPr>
                <w:rFonts w:ascii="Verdana" w:eastAsia="Calibri" w:hAnsi="Verdana" w:cs="Times New Roman"/>
                <w:sz w:val="22"/>
                <w:szCs w:val="22"/>
                <w:lang w:val="en-GB"/>
              </w:rPr>
            </w:pPr>
            <w:r w:rsidRPr="00026DE4">
              <w:rPr>
                <w:rFonts w:ascii="Verdana" w:eastAsia="Calibri" w:hAnsi="Verdana" w:cs="Times New Roman"/>
                <w:sz w:val="22"/>
                <w:szCs w:val="22"/>
                <w:lang w:val="en-GB"/>
              </w:rPr>
              <w:t>Mike Green, Sustainability Manager for BASF agrees: “</w:t>
            </w:r>
            <w:r w:rsidR="00884B34" w:rsidRPr="00026DE4">
              <w:rPr>
                <w:rFonts w:ascii="Verdana" w:eastAsia="Calibri" w:hAnsi="Verdana" w:cs="Times New Roman"/>
                <w:sz w:val="22"/>
                <w:szCs w:val="22"/>
                <w:lang w:val="en-GB"/>
              </w:rPr>
              <w:t>Not only are g</w:t>
            </w:r>
            <w:r w:rsidRPr="00026DE4">
              <w:rPr>
                <w:rFonts w:ascii="Verdana" w:eastAsia="Calibri" w:hAnsi="Verdana" w:cs="Times New Roman"/>
                <w:sz w:val="22"/>
                <w:szCs w:val="22"/>
                <w:lang w:val="en-GB"/>
              </w:rPr>
              <w:t>rowers under increasing pressure to use their land in different ways</w:t>
            </w:r>
            <w:r w:rsidR="005B2E48" w:rsidRPr="00026DE4">
              <w:rPr>
                <w:rFonts w:ascii="Verdana" w:eastAsia="Calibri" w:hAnsi="Verdana" w:cs="Times New Roman"/>
                <w:sz w:val="22"/>
                <w:szCs w:val="22"/>
                <w:lang w:val="en-GB"/>
              </w:rPr>
              <w:t xml:space="preserve"> -</w:t>
            </w:r>
            <w:r w:rsidRPr="00026DE4">
              <w:rPr>
                <w:rFonts w:ascii="Verdana" w:eastAsia="Calibri" w:hAnsi="Verdana" w:cs="Times New Roman"/>
                <w:sz w:val="22"/>
                <w:szCs w:val="22"/>
                <w:lang w:val="en-GB"/>
              </w:rPr>
              <w:t xml:space="preserve"> from food production, to wildlife habitats and carbon sequestration</w:t>
            </w:r>
            <w:r w:rsidR="005B2E48" w:rsidRPr="00026DE4">
              <w:rPr>
                <w:rFonts w:ascii="Verdana" w:eastAsia="Calibri" w:hAnsi="Verdana" w:cs="Times New Roman"/>
                <w:sz w:val="22"/>
                <w:szCs w:val="22"/>
                <w:lang w:val="en-GB"/>
              </w:rPr>
              <w:t xml:space="preserve"> -</w:t>
            </w:r>
            <w:r w:rsidR="00884B34" w:rsidRPr="00026DE4">
              <w:rPr>
                <w:rFonts w:ascii="Verdana" w:eastAsia="Calibri" w:hAnsi="Verdana" w:cs="Times New Roman"/>
                <w:sz w:val="22"/>
                <w:szCs w:val="22"/>
                <w:lang w:val="en-GB"/>
              </w:rPr>
              <w:t xml:space="preserve"> but increasingly we’re looking for </w:t>
            </w:r>
            <w:r w:rsidR="00104392" w:rsidRPr="00026DE4">
              <w:rPr>
                <w:rFonts w:ascii="Verdana" w:eastAsia="Calibri" w:hAnsi="Verdana" w:cs="Times New Roman"/>
                <w:sz w:val="22"/>
                <w:szCs w:val="22"/>
                <w:lang w:val="en-GB"/>
              </w:rPr>
              <w:t>results</w:t>
            </w:r>
            <w:r w:rsidR="00884B34" w:rsidRPr="00026DE4">
              <w:rPr>
                <w:rFonts w:ascii="Verdana" w:eastAsia="Calibri" w:hAnsi="Verdana" w:cs="Times New Roman"/>
                <w:sz w:val="22"/>
                <w:szCs w:val="22"/>
                <w:lang w:val="en-GB"/>
              </w:rPr>
              <w:t xml:space="preserve">.  </w:t>
            </w:r>
            <w:r w:rsidRPr="00026DE4">
              <w:rPr>
                <w:rFonts w:ascii="Verdana" w:eastAsia="Calibri" w:hAnsi="Verdana" w:cs="Times New Roman"/>
                <w:sz w:val="22"/>
                <w:szCs w:val="22"/>
                <w:lang w:val="en-GB"/>
              </w:rPr>
              <w:t>The integration of ASSI</w:t>
            </w:r>
            <w:r w:rsidR="00595E1E" w:rsidRPr="00026DE4">
              <w:rPr>
                <w:rFonts w:ascii="Verdana" w:eastAsia="Calibri" w:hAnsi="Verdana" w:cs="Times New Roman"/>
                <w:sz w:val="22"/>
                <w:szCs w:val="22"/>
                <w:lang w:val="en-GB"/>
              </w:rPr>
              <w:t>S</w:t>
            </w:r>
            <w:r w:rsidRPr="00026DE4">
              <w:rPr>
                <w:rFonts w:ascii="Verdana" w:eastAsia="Calibri" w:hAnsi="Verdana" w:cs="Times New Roman"/>
                <w:sz w:val="22"/>
                <w:szCs w:val="22"/>
                <w:lang w:val="en-GB"/>
              </w:rPr>
              <w:t>T E-Planner allows stakeholders to make better, more-informed decisions</w:t>
            </w:r>
            <w:r w:rsidR="00884B34" w:rsidRPr="00026DE4">
              <w:rPr>
                <w:rFonts w:ascii="Verdana" w:eastAsia="Calibri" w:hAnsi="Verdana" w:cs="Times New Roman"/>
                <w:sz w:val="22"/>
                <w:szCs w:val="22"/>
                <w:lang w:val="en-GB"/>
              </w:rPr>
              <w:t xml:space="preserve"> </w:t>
            </w:r>
            <w:r w:rsidR="00104392" w:rsidRPr="00026DE4">
              <w:rPr>
                <w:rFonts w:ascii="Verdana" w:eastAsia="Calibri" w:hAnsi="Verdana" w:cs="Times New Roman"/>
                <w:sz w:val="22"/>
                <w:szCs w:val="22"/>
                <w:lang w:val="en-GB"/>
              </w:rPr>
              <w:t xml:space="preserve">and that helps </w:t>
            </w:r>
            <w:r w:rsidR="00884B34" w:rsidRPr="00026DE4">
              <w:rPr>
                <w:rFonts w:ascii="Verdana" w:eastAsia="Calibri" w:hAnsi="Verdana" w:cs="Times New Roman"/>
                <w:sz w:val="22"/>
                <w:szCs w:val="22"/>
                <w:lang w:val="en-GB"/>
              </w:rPr>
              <w:t xml:space="preserve">ensure that where </w:t>
            </w:r>
            <w:r w:rsidR="00057BF2" w:rsidRPr="00026DE4">
              <w:rPr>
                <w:rFonts w:ascii="Verdana" w:eastAsia="Calibri" w:hAnsi="Verdana" w:cs="Times New Roman"/>
                <w:sz w:val="22"/>
                <w:szCs w:val="22"/>
                <w:lang w:val="en-GB"/>
              </w:rPr>
              <w:t>land managers</w:t>
            </w:r>
            <w:r w:rsidR="00884B34" w:rsidRPr="00026DE4">
              <w:rPr>
                <w:rFonts w:ascii="Verdana" w:eastAsia="Calibri" w:hAnsi="Verdana" w:cs="Times New Roman"/>
                <w:sz w:val="22"/>
                <w:szCs w:val="22"/>
                <w:lang w:val="en-GB"/>
              </w:rPr>
              <w:t xml:space="preserve"> choose to incorporate </w:t>
            </w:r>
            <w:r w:rsidR="00104392" w:rsidRPr="00026DE4">
              <w:rPr>
                <w:rFonts w:ascii="Verdana" w:eastAsia="Calibri" w:hAnsi="Verdana" w:cs="Times New Roman"/>
                <w:sz w:val="22"/>
                <w:szCs w:val="22"/>
                <w:lang w:val="en-GB"/>
              </w:rPr>
              <w:t>environmental management options, they deliver.</w:t>
            </w:r>
          </w:p>
          <w:p w14:paraId="27657F5E" w14:textId="7BD411DD" w:rsidR="00884B34" w:rsidRPr="00026DE4" w:rsidRDefault="00884B34" w:rsidP="00F4567E">
            <w:pPr>
              <w:rPr>
                <w:rFonts w:ascii="Verdana" w:eastAsia="Calibri" w:hAnsi="Verdana" w:cs="Times New Roman"/>
                <w:sz w:val="22"/>
                <w:szCs w:val="22"/>
                <w:lang w:val="en-GB"/>
              </w:rPr>
            </w:pPr>
          </w:p>
          <w:p w14:paraId="11BE3E87" w14:textId="0969DF16" w:rsidR="00884B34" w:rsidRPr="00026DE4" w:rsidRDefault="00884B34" w:rsidP="00F4567E">
            <w:pPr>
              <w:rPr>
                <w:rFonts w:ascii="Verdana" w:eastAsia="Calibri" w:hAnsi="Verdana" w:cs="Times New Roman"/>
                <w:sz w:val="22"/>
                <w:szCs w:val="22"/>
                <w:lang w:val="en-GB"/>
              </w:rPr>
            </w:pPr>
            <w:r w:rsidRPr="00026DE4">
              <w:rPr>
                <w:rFonts w:ascii="Verdana" w:eastAsia="Calibri" w:hAnsi="Verdana" w:cs="Times New Roman"/>
                <w:sz w:val="22"/>
                <w:szCs w:val="22"/>
                <w:lang w:val="en-GB"/>
              </w:rPr>
              <w:t>“</w:t>
            </w:r>
            <w:r w:rsidR="00104392" w:rsidRPr="00026DE4">
              <w:rPr>
                <w:rFonts w:ascii="Verdana" w:eastAsia="Calibri" w:hAnsi="Verdana" w:cs="Times New Roman"/>
                <w:sz w:val="22"/>
                <w:szCs w:val="22"/>
                <w:lang w:val="en-GB"/>
              </w:rPr>
              <w:t>Agricultural sciences and environmental sciences have never been incompatible, but too often</w:t>
            </w:r>
            <w:r w:rsidR="005B2E48" w:rsidRPr="00026DE4">
              <w:rPr>
                <w:rFonts w:ascii="Verdana" w:eastAsia="Calibri" w:hAnsi="Verdana" w:cs="Times New Roman"/>
                <w:sz w:val="22"/>
                <w:szCs w:val="22"/>
                <w:lang w:val="en-GB"/>
              </w:rPr>
              <w:t xml:space="preserve"> have</w:t>
            </w:r>
            <w:r w:rsidR="00104392" w:rsidRPr="00026DE4">
              <w:rPr>
                <w:rFonts w:ascii="Verdana" w:eastAsia="Calibri" w:hAnsi="Verdana" w:cs="Times New Roman"/>
                <w:sz w:val="22"/>
                <w:szCs w:val="22"/>
                <w:lang w:val="en-GB"/>
              </w:rPr>
              <w:t xml:space="preserve"> been separate schools of thought.  This project helps unif</w:t>
            </w:r>
            <w:r w:rsidR="00875DEB">
              <w:rPr>
                <w:rFonts w:ascii="Verdana" w:eastAsia="Calibri" w:hAnsi="Verdana" w:cs="Times New Roman"/>
                <w:sz w:val="22"/>
                <w:szCs w:val="22"/>
                <w:lang w:val="en-GB"/>
              </w:rPr>
              <w:t>y</w:t>
            </w:r>
            <w:r w:rsidR="00104392" w:rsidRPr="00026DE4">
              <w:rPr>
                <w:rFonts w:ascii="Verdana" w:eastAsia="Calibri" w:hAnsi="Verdana" w:cs="Times New Roman"/>
                <w:sz w:val="22"/>
                <w:szCs w:val="22"/>
                <w:lang w:val="en-GB"/>
              </w:rPr>
              <w:t xml:space="preserve"> thinking and brings synergy to crop production and environmental management.</w:t>
            </w:r>
            <w:r w:rsidR="00057BF2" w:rsidRPr="00026DE4">
              <w:rPr>
                <w:rFonts w:ascii="Verdana" w:eastAsia="Calibri" w:hAnsi="Verdana" w:cs="Times New Roman"/>
                <w:sz w:val="22"/>
                <w:szCs w:val="22"/>
                <w:lang w:val="en-GB"/>
              </w:rPr>
              <w:t>”</w:t>
            </w:r>
          </w:p>
          <w:p w14:paraId="60AB95F6" w14:textId="77777777" w:rsidR="00D1335F" w:rsidRDefault="00D1335F" w:rsidP="00F4567E">
            <w:pPr>
              <w:rPr>
                <w:rFonts w:ascii="Verdana" w:eastAsia="Calibri" w:hAnsi="Verdana" w:cs="Times New Roman"/>
                <w:sz w:val="22"/>
                <w:szCs w:val="22"/>
                <w:lang w:val="en-GB"/>
              </w:rPr>
            </w:pPr>
          </w:p>
          <w:p w14:paraId="3AC02788" w14:textId="0CAA40A0" w:rsidR="00F4567E" w:rsidRDefault="00452F3E" w:rsidP="00F4567E">
            <w:pPr>
              <w:rPr>
                <w:rFonts w:ascii="Verdana" w:eastAsia="Calibri" w:hAnsi="Verdana" w:cs="Times New Roman"/>
                <w:sz w:val="22"/>
                <w:szCs w:val="22"/>
                <w:lang w:val="en-GB"/>
              </w:rPr>
            </w:pPr>
            <w:r>
              <w:rPr>
                <w:rFonts w:ascii="Verdana" w:eastAsia="Calibri" w:hAnsi="Verdana" w:cs="Times New Roman"/>
                <w:sz w:val="22"/>
                <w:szCs w:val="22"/>
                <w:lang w:val="en-GB"/>
              </w:rPr>
              <w:t>U</w:t>
            </w:r>
            <w:r w:rsidRPr="00F4567E">
              <w:rPr>
                <w:rFonts w:ascii="Verdana" w:eastAsia="Calibri" w:hAnsi="Verdana" w:cs="Times New Roman"/>
                <w:sz w:val="22"/>
                <w:szCs w:val="22"/>
                <w:lang w:val="en-GB"/>
              </w:rPr>
              <w:t xml:space="preserve">sing </w:t>
            </w:r>
            <w:r>
              <w:rPr>
                <w:rFonts w:ascii="Verdana" w:eastAsia="Calibri" w:hAnsi="Verdana" w:cs="Times New Roman"/>
                <w:sz w:val="22"/>
                <w:szCs w:val="22"/>
                <w:lang w:val="en-GB"/>
              </w:rPr>
              <w:t xml:space="preserve">historic </w:t>
            </w:r>
            <w:r w:rsidRPr="00F4567E">
              <w:rPr>
                <w:rFonts w:ascii="Verdana" w:eastAsia="Calibri" w:hAnsi="Verdana" w:cs="Times New Roman"/>
                <w:sz w:val="22"/>
                <w:szCs w:val="22"/>
                <w:lang w:val="en-GB"/>
              </w:rPr>
              <w:t>biomass data from satellites</w:t>
            </w:r>
            <w:r>
              <w:rPr>
                <w:rFonts w:ascii="Verdana" w:eastAsia="Calibri" w:hAnsi="Verdana" w:cs="Times New Roman"/>
                <w:sz w:val="22"/>
                <w:szCs w:val="22"/>
                <w:lang w:val="en-GB"/>
              </w:rPr>
              <w:t>,</w:t>
            </w:r>
            <w:r w:rsidR="00164C76">
              <w:rPr>
                <w:rFonts w:ascii="Verdana" w:eastAsia="Calibri" w:hAnsi="Verdana" w:cs="Times New Roman"/>
                <w:sz w:val="22"/>
                <w:szCs w:val="22"/>
                <w:lang w:val="en-GB"/>
              </w:rPr>
              <w:t xml:space="preserve"> </w:t>
            </w:r>
            <w:r w:rsidR="00C43C0A">
              <w:rPr>
                <w:rFonts w:ascii="Verdana" w:eastAsia="Calibri" w:hAnsi="Verdana" w:cs="Times New Roman"/>
                <w:sz w:val="22"/>
                <w:szCs w:val="22"/>
                <w:lang w:val="en-GB"/>
              </w:rPr>
              <w:t>FIELD MANAGER</w:t>
            </w:r>
            <w:r w:rsidR="00F4567E" w:rsidRPr="00F4567E">
              <w:rPr>
                <w:rFonts w:ascii="Verdana" w:eastAsia="Calibri" w:hAnsi="Verdana" w:cs="Times New Roman"/>
                <w:sz w:val="22"/>
                <w:szCs w:val="22"/>
                <w:lang w:val="en-GB"/>
              </w:rPr>
              <w:t>’s ‘Power Zones map</w:t>
            </w:r>
            <w:r w:rsidR="00B105C4">
              <w:rPr>
                <w:rFonts w:ascii="Verdana" w:eastAsia="Calibri" w:hAnsi="Verdana" w:cs="Times New Roman"/>
                <w:sz w:val="22"/>
                <w:szCs w:val="22"/>
                <w:lang w:val="en-GB"/>
              </w:rPr>
              <w:t>s</w:t>
            </w:r>
            <w:r w:rsidR="00F4567E" w:rsidRPr="00F4567E">
              <w:rPr>
                <w:rFonts w:ascii="Verdana" w:eastAsia="Calibri" w:hAnsi="Verdana" w:cs="Times New Roman"/>
                <w:sz w:val="22"/>
                <w:szCs w:val="22"/>
                <w:lang w:val="en-GB"/>
              </w:rPr>
              <w:t>’</w:t>
            </w:r>
            <w:r>
              <w:rPr>
                <w:rFonts w:ascii="Verdana" w:eastAsia="Calibri" w:hAnsi="Verdana" w:cs="Times New Roman"/>
                <w:sz w:val="22"/>
                <w:szCs w:val="22"/>
                <w:lang w:val="en-GB"/>
              </w:rPr>
              <w:t xml:space="preserve"> show</w:t>
            </w:r>
            <w:r w:rsidRPr="00F4567E">
              <w:rPr>
                <w:rFonts w:ascii="Verdana" w:eastAsia="Calibri" w:hAnsi="Verdana" w:cs="Times New Roman"/>
                <w:sz w:val="22"/>
                <w:szCs w:val="22"/>
                <w:lang w:val="en-GB"/>
              </w:rPr>
              <w:t xml:space="preserve"> </w:t>
            </w:r>
            <w:r w:rsidR="00F4567E" w:rsidRPr="00F4567E">
              <w:rPr>
                <w:rFonts w:ascii="Verdana" w:eastAsia="Calibri" w:hAnsi="Verdana" w:cs="Times New Roman"/>
                <w:sz w:val="22"/>
                <w:szCs w:val="22"/>
                <w:lang w:val="en-GB"/>
              </w:rPr>
              <w:t xml:space="preserve">the long-term yield potential of field areas. Growers </w:t>
            </w:r>
            <w:r w:rsidR="00C43C0A">
              <w:rPr>
                <w:rFonts w:ascii="Verdana" w:eastAsia="Calibri" w:hAnsi="Verdana" w:cs="Times New Roman"/>
                <w:sz w:val="22"/>
                <w:szCs w:val="22"/>
                <w:lang w:val="en-GB"/>
              </w:rPr>
              <w:t xml:space="preserve">using this feature </w:t>
            </w:r>
            <w:r w:rsidR="00F4567E" w:rsidRPr="00F4567E">
              <w:rPr>
                <w:rFonts w:ascii="Verdana" w:eastAsia="Calibri" w:hAnsi="Verdana" w:cs="Times New Roman"/>
                <w:sz w:val="22"/>
                <w:szCs w:val="22"/>
                <w:lang w:val="en-GB"/>
              </w:rPr>
              <w:t xml:space="preserve">can </w:t>
            </w:r>
            <w:r w:rsidR="0038764E">
              <w:rPr>
                <w:rFonts w:ascii="Verdana" w:eastAsia="Calibri" w:hAnsi="Verdana" w:cs="Times New Roman"/>
                <w:sz w:val="22"/>
                <w:szCs w:val="22"/>
                <w:lang w:val="en-GB"/>
              </w:rPr>
              <w:t xml:space="preserve">now </w:t>
            </w:r>
            <w:r w:rsidR="00F4567E" w:rsidRPr="00F4567E">
              <w:rPr>
                <w:rFonts w:ascii="Verdana" w:eastAsia="Calibri" w:hAnsi="Verdana" w:cs="Times New Roman"/>
                <w:sz w:val="22"/>
                <w:szCs w:val="22"/>
                <w:lang w:val="en-GB"/>
              </w:rPr>
              <w:t xml:space="preserve">overlay </w:t>
            </w:r>
            <w:r w:rsidR="00E60751">
              <w:rPr>
                <w:rFonts w:ascii="Verdana" w:eastAsia="Calibri" w:hAnsi="Verdana" w:cs="Times New Roman"/>
                <w:sz w:val="22"/>
                <w:szCs w:val="22"/>
                <w:lang w:val="en-GB"/>
              </w:rPr>
              <w:t xml:space="preserve">the ASSIST E-Planner </w:t>
            </w:r>
            <w:r w:rsidR="00F4567E" w:rsidRPr="00F4567E">
              <w:rPr>
                <w:rFonts w:ascii="Verdana" w:eastAsia="Calibri" w:hAnsi="Verdana" w:cs="Times New Roman"/>
                <w:sz w:val="22"/>
                <w:szCs w:val="22"/>
                <w:lang w:val="en-GB"/>
              </w:rPr>
              <w:t xml:space="preserve">maps showing </w:t>
            </w:r>
            <w:r w:rsidR="00B105C4">
              <w:rPr>
                <w:rFonts w:ascii="Verdana" w:eastAsia="Calibri" w:hAnsi="Verdana" w:cs="Times New Roman"/>
                <w:sz w:val="22"/>
                <w:szCs w:val="22"/>
                <w:lang w:val="en-GB"/>
              </w:rPr>
              <w:t xml:space="preserve">the suitability of </w:t>
            </w:r>
            <w:r w:rsidR="00F4567E" w:rsidRPr="00F4567E">
              <w:rPr>
                <w:rFonts w:ascii="Verdana" w:eastAsia="Calibri" w:hAnsi="Verdana" w:cs="Times New Roman"/>
                <w:sz w:val="22"/>
                <w:szCs w:val="22"/>
                <w:lang w:val="en-GB"/>
              </w:rPr>
              <w:t>potential biodiversity activities and</w:t>
            </w:r>
            <w:r w:rsidR="00E60751">
              <w:rPr>
                <w:rFonts w:ascii="Verdana" w:eastAsia="Calibri" w:hAnsi="Verdana" w:cs="Times New Roman"/>
                <w:sz w:val="22"/>
                <w:szCs w:val="22"/>
                <w:lang w:val="en-GB"/>
              </w:rPr>
              <w:t xml:space="preserve"> allocate separate ‘management zones’ within </w:t>
            </w:r>
            <w:r w:rsidR="00035998">
              <w:rPr>
                <w:rFonts w:ascii="Verdana" w:eastAsia="Calibri" w:hAnsi="Verdana" w:cs="Times New Roman"/>
                <w:sz w:val="22"/>
                <w:szCs w:val="22"/>
                <w:lang w:val="en-GB"/>
              </w:rPr>
              <w:t>the system</w:t>
            </w:r>
            <w:r w:rsidR="00C65314">
              <w:rPr>
                <w:rFonts w:ascii="Verdana" w:eastAsia="Calibri" w:hAnsi="Verdana" w:cs="Times New Roman"/>
                <w:sz w:val="22"/>
                <w:szCs w:val="22"/>
                <w:lang w:val="en-GB"/>
              </w:rPr>
              <w:t xml:space="preserve">. </w:t>
            </w:r>
            <w:r w:rsidR="0005145A">
              <w:rPr>
                <w:rFonts w:ascii="Verdana" w:eastAsia="Calibri" w:hAnsi="Verdana" w:cs="Times New Roman"/>
                <w:sz w:val="22"/>
                <w:szCs w:val="22"/>
                <w:lang w:val="en-GB"/>
              </w:rPr>
              <w:t xml:space="preserve">When </w:t>
            </w:r>
            <w:r w:rsidR="00035998">
              <w:rPr>
                <w:rFonts w:ascii="Verdana" w:eastAsia="Calibri" w:hAnsi="Verdana" w:cs="Times New Roman"/>
                <w:sz w:val="22"/>
                <w:szCs w:val="22"/>
                <w:lang w:val="en-GB"/>
              </w:rPr>
              <w:t xml:space="preserve">creating digital application maps for </w:t>
            </w:r>
            <w:r w:rsidR="00F4567E" w:rsidRPr="00F4567E">
              <w:rPr>
                <w:rFonts w:ascii="Verdana" w:eastAsia="Calibri" w:hAnsi="Verdana" w:cs="Times New Roman"/>
                <w:sz w:val="22"/>
                <w:szCs w:val="22"/>
                <w:lang w:val="en-GB"/>
              </w:rPr>
              <w:t xml:space="preserve">their drill or </w:t>
            </w:r>
            <w:r w:rsidR="00F4567E" w:rsidRPr="00F4567E">
              <w:rPr>
                <w:rFonts w:ascii="Verdana" w:eastAsia="Calibri" w:hAnsi="Verdana" w:cs="Times New Roman"/>
                <w:sz w:val="22"/>
                <w:szCs w:val="22"/>
                <w:lang w:val="en-GB"/>
              </w:rPr>
              <w:lastRenderedPageBreak/>
              <w:t>sprayer</w:t>
            </w:r>
            <w:r w:rsidR="0005145A">
              <w:rPr>
                <w:rFonts w:ascii="Verdana" w:eastAsia="Calibri" w:hAnsi="Verdana" w:cs="Times New Roman"/>
                <w:sz w:val="22"/>
                <w:szCs w:val="22"/>
                <w:lang w:val="en-GB"/>
              </w:rPr>
              <w:t>, the</w:t>
            </w:r>
            <w:r w:rsidR="00035998">
              <w:rPr>
                <w:rFonts w:ascii="Verdana" w:eastAsia="Calibri" w:hAnsi="Verdana" w:cs="Times New Roman"/>
                <w:sz w:val="22"/>
                <w:szCs w:val="22"/>
                <w:lang w:val="en-GB"/>
              </w:rPr>
              <w:t>se management zones</w:t>
            </w:r>
            <w:r w:rsidR="0005145A">
              <w:rPr>
                <w:rFonts w:ascii="Verdana" w:eastAsia="Calibri" w:hAnsi="Verdana" w:cs="Times New Roman"/>
                <w:sz w:val="22"/>
                <w:szCs w:val="22"/>
                <w:lang w:val="en-GB"/>
              </w:rPr>
              <w:t xml:space="preserve"> </w:t>
            </w:r>
            <w:r w:rsidR="00F642D6">
              <w:rPr>
                <w:rFonts w:ascii="Verdana" w:eastAsia="Calibri" w:hAnsi="Verdana" w:cs="Times New Roman"/>
                <w:sz w:val="22"/>
                <w:szCs w:val="22"/>
                <w:lang w:val="en-GB"/>
              </w:rPr>
              <w:t xml:space="preserve">can be included and </w:t>
            </w:r>
            <w:r w:rsidR="00F4567E" w:rsidRPr="00F4567E">
              <w:rPr>
                <w:rFonts w:ascii="Verdana" w:eastAsia="Calibri" w:hAnsi="Verdana" w:cs="Times New Roman"/>
                <w:sz w:val="22"/>
                <w:szCs w:val="22"/>
                <w:lang w:val="en-GB"/>
              </w:rPr>
              <w:t xml:space="preserve">automatically </w:t>
            </w:r>
            <w:r w:rsidR="00F642D6">
              <w:rPr>
                <w:rFonts w:ascii="Verdana" w:eastAsia="Calibri" w:hAnsi="Verdana" w:cs="Times New Roman"/>
                <w:sz w:val="22"/>
                <w:szCs w:val="22"/>
                <w:lang w:val="en-GB"/>
              </w:rPr>
              <w:t>considered during tasks</w:t>
            </w:r>
            <w:r w:rsidR="00F4567E" w:rsidRPr="00F4567E">
              <w:rPr>
                <w:rFonts w:ascii="Verdana" w:eastAsia="Calibri" w:hAnsi="Verdana" w:cs="Times New Roman"/>
                <w:sz w:val="22"/>
                <w:szCs w:val="22"/>
                <w:lang w:val="en-GB"/>
              </w:rPr>
              <w:t>.</w:t>
            </w:r>
          </w:p>
          <w:p w14:paraId="744CB063" w14:textId="77777777" w:rsidR="00F4567E" w:rsidRPr="00F4567E" w:rsidRDefault="00F4567E" w:rsidP="00F4567E">
            <w:pPr>
              <w:rPr>
                <w:rFonts w:ascii="Verdana" w:eastAsia="Calibri" w:hAnsi="Verdana" w:cs="Times New Roman"/>
                <w:sz w:val="22"/>
                <w:szCs w:val="22"/>
                <w:lang w:val="en-GB"/>
              </w:rPr>
            </w:pPr>
          </w:p>
          <w:p w14:paraId="51E10AF9" w14:textId="7C86996B" w:rsidR="00F4567E" w:rsidRDefault="0038764E" w:rsidP="00F4567E">
            <w:pPr>
              <w:rPr>
                <w:rFonts w:ascii="Verdana" w:eastAsia="Calibri" w:hAnsi="Verdana" w:cs="Times New Roman"/>
                <w:sz w:val="22"/>
                <w:szCs w:val="22"/>
                <w:lang w:val="en-GB"/>
              </w:rPr>
            </w:pPr>
            <w:r w:rsidRPr="00F4567E">
              <w:rPr>
                <w:rFonts w:ascii="Verdana" w:eastAsia="Calibri" w:hAnsi="Verdana" w:cs="Times New Roman"/>
                <w:sz w:val="22"/>
                <w:szCs w:val="22"/>
                <w:lang w:val="en-GB"/>
              </w:rPr>
              <w:t>“</w:t>
            </w:r>
            <w:r w:rsidR="0020209A">
              <w:rPr>
                <w:rFonts w:ascii="Verdana" w:eastAsia="Calibri" w:hAnsi="Verdana" w:cs="Times New Roman"/>
                <w:sz w:val="22"/>
                <w:szCs w:val="22"/>
                <w:lang w:val="en-GB"/>
              </w:rPr>
              <w:t xml:space="preserve">The </w:t>
            </w:r>
            <w:r>
              <w:rPr>
                <w:rFonts w:ascii="Verdana" w:eastAsia="Calibri" w:hAnsi="Verdana" w:cs="Times New Roman"/>
                <w:sz w:val="22"/>
                <w:szCs w:val="22"/>
                <w:lang w:val="en-GB"/>
              </w:rPr>
              <w:t xml:space="preserve">E-Planner provides </w:t>
            </w:r>
            <w:r w:rsidRPr="00F4567E">
              <w:rPr>
                <w:rFonts w:ascii="Verdana" w:eastAsia="Calibri" w:hAnsi="Verdana" w:cs="Times New Roman"/>
                <w:sz w:val="22"/>
                <w:szCs w:val="22"/>
                <w:lang w:val="en-GB"/>
              </w:rPr>
              <w:t xml:space="preserve">maps showing the </w:t>
            </w:r>
            <w:r>
              <w:rPr>
                <w:rFonts w:ascii="Verdana" w:eastAsia="Calibri" w:hAnsi="Verdana" w:cs="Times New Roman"/>
                <w:sz w:val="22"/>
                <w:szCs w:val="22"/>
                <w:lang w:val="en-GB"/>
              </w:rPr>
              <w:t>most suitable locations in all fields across G</w:t>
            </w:r>
            <w:r w:rsidR="0020209A">
              <w:rPr>
                <w:rFonts w:ascii="Verdana" w:eastAsia="Calibri" w:hAnsi="Verdana" w:cs="Times New Roman"/>
                <w:sz w:val="22"/>
                <w:szCs w:val="22"/>
                <w:lang w:val="en-GB"/>
              </w:rPr>
              <w:t xml:space="preserve">reat </w:t>
            </w:r>
            <w:r>
              <w:rPr>
                <w:rFonts w:ascii="Verdana" w:eastAsia="Calibri" w:hAnsi="Verdana" w:cs="Times New Roman"/>
                <w:sz w:val="22"/>
                <w:szCs w:val="22"/>
                <w:lang w:val="en-GB"/>
              </w:rPr>
              <w:t>B</w:t>
            </w:r>
            <w:r w:rsidR="0020209A">
              <w:rPr>
                <w:rFonts w:ascii="Verdana" w:eastAsia="Calibri" w:hAnsi="Verdana" w:cs="Times New Roman"/>
                <w:sz w:val="22"/>
                <w:szCs w:val="22"/>
                <w:lang w:val="en-GB"/>
              </w:rPr>
              <w:t>ritain</w:t>
            </w:r>
            <w:r>
              <w:rPr>
                <w:rFonts w:ascii="Verdana" w:eastAsia="Calibri" w:hAnsi="Verdana" w:cs="Times New Roman"/>
                <w:sz w:val="22"/>
                <w:szCs w:val="22"/>
                <w:lang w:val="en-GB"/>
              </w:rPr>
              <w:t xml:space="preserve"> for a range of environmental management options, including sowing</w:t>
            </w:r>
            <w:r w:rsidRPr="00F4567E">
              <w:rPr>
                <w:rFonts w:ascii="Verdana" w:eastAsia="Calibri" w:hAnsi="Verdana" w:cs="Times New Roman"/>
                <w:sz w:val="22"/>
                <w:szCs w:val="22"/>
                <w:lang w:val="en-GB"/>
              </w:rPr>
              <w:t xml:space="preserve"> flower-rich pollinator habitats</w:t>
            </w:r>
            <w:r>
              <w:rPr>
                <w:rFonts w:ascii="Verdana" w:eastAsia="Calibri" w:hAnsi="Verdana" w:cs="Times New Roman"/>
                <w:sz w:val="22"/>
                <w:szCs w:val="22"/>
                <w:lang w:val="en-GB"/>
              </w:rPr>
              <w:t xml:space="preserve"> and </w:t>
            </w:r>
            <w:r w:rsidRPr="00F4567E">
              <w:rPr>
                <w:rFonts w:ascii="Verdana" w:eastAsia="Calibri" w:hAnsi="Verdana" w:cs="Times New Roman"/>
                <w:sz w:val="22"/>
                <w:szCs w:val="22"/>
                <w:lang w:val="en-GB"/>
              </w:rPr>
              <w:t xml:space="preserve">winter bird food, </w:t>
            </w:r>
            <w:r w:rsidR="00242F20">
              <w:rPr>
                <w:rFonts w:ascii="Verdana" w:eastAsia="Calibri" w:hAnsi="Verdana" w:cs="Times New Roman"/>
                <w:sz w:val="22"/>
                <w:szCs w:val="22"/>
                <w:lang w:val="en-GB"/>
              </w:rPr>
              <w:t xml:space="preserve">creating </w:t>
            </w:r>
            <w:r w:rsidRPr="00F4567E">
              <w:rPr>
                <w:rFonts w:ascii="Verdana" w:eastAsia="Calibri" w:hAnsi="Verdana" w:cs="Times New Roman"/>
                <w:sz w:val="22"/>
                <w:szCs w:val="22"/>
                <w:lang w:val="en-GB"/>
              </w:rPr>
              <w:t xml:space="preserve">woodland, </w:t>
            </w:r>
            <w:r w:rsidR="00242F20">
              <w:rPr>
                <w:rFonts w:ascii="Verdana" w:eastAsia="Calibri" w:hAnsi="Verdana" w:cs="Times New Roman"/>
                <w:sz w:val="22"/>
                <w:szCs w:val="22"/>
                <w:lang w:val="en-GB"/>
              </w:rPr>
              <w:t xml:space="preserve">restoring </w:t>
            </w:r>
            <w:r w:rsidRPr="00F4567E">
              <w:rPr>
                <w:rFonts w:ascii="Verdana" w:eastAsia="Calibri" w:hAnsi="Verdana" w:cs="Times New Roman"/>
                <w:sz w:val="22"/>
                <w:szCs w:val="22"/>
                <w:lang w:val="en-GB"/>
              </w:rPr>
              <w:t>wet grassland</w:t>
            </w:r>
            <w:r w:rsidR="0020209A">
              <w:rPr>
                <w:rFonts w:ascii="Verdana" w:eastAsia="Calibri" w:hAnsi="Verdana" w:cs="Times New Roman"/>
                <w:sz w:val="22"/>
                <w:szCs w:val="22"/>
                <w:lang w:val="en-GB"/>
              </w:rPr>
              <w:t xml:space="preserve"> </w:t>
            </w:r>
            <w:r w:rsidRPr="00F4567E">
              <w:rPr>
                <w:rFonts w:ascii="Verdana" w:eastAsia="Calibri" w:hAnsi="Verdana" w:cs="Times New Roman"/>
                <w:sz w:val="22"/>
                <w:szCs w:val="22"/>
                <w:lang w:val="en-GB"/>
              </w:rPr>
              <w:t xml:space="preserve">and </w:t>
            </w:r>
            <w:r>
              <w:rPr>
                <w:rFonts w:ascii="Verdana" w:eastAsia="Calibri" w:hAnsi="Verdana" w:cs="Times New Roman"/>
                <w:sz w:val="22"/>
                <w:szCs w:val="22"/>
                <w:lang w:val="en-GB"/>
              </w:rPr>
              <w:t>protecti</w:t>
            </w:r>
            <w:r w:rsidR="00242F20">
              <w:rPr>
                <w:rFonts w:ascii="Verdana" w:eastAsia="Calibri" w:hAnsi="Verdana" w:cs="Times New Roman"/>
                <w:sz w:val="22"/>
                <w:szCs w:val="22"/>
                <w:lang w:val="en-GB"/>
              </w:rPr>
              <w:t>ng</w:t>
            </w:r>
            <w:r>
              <w:rPr>
                <w:rFonts w:ascii="Verdana" w:eastAsia="Calibri" w:hAnsi="Verdana" w:cs="Times New Roman"/>
                <w:sz w:val="22"/>
                <w:szCs w:val="22"/>
                <w:lang w:val="en-GB"/>
              </w:rPr>
              <w:t xml:space="preserve"> </w:t>
            </w:r>
            <w:r w:rsidRPr="00F4567E">
              <w:rPr>
                <w:rFonts w:ascii="Verdana" w:eastAsia="Calibri" w:hAnsi="Verdana" w:cs="Times New Roman"/>
                <w:sz w:val="22"/>
                <w:szCs w:val="22"/>
                <w:lang w:val="en-GB"/>
              </w:rPr>
              <w:t>water course</w:t>
            </w:r>
            <w:r>
              <w:rPr>
                <w:rFonts w:ascii="Verdana" w:eastAsia="Calibri" w:hAnsi="Verdana" w:cs="Times New Roman"/>
                <w:sz w:val="22"/>
                <w:szCs w:val="22"/>
                <w:lang w:val="en-GB"/>
              </w:rPr>
              <w:t>s from pollution</w:t>
            </w:r>
            <w:r w:rsidRPr="00F4567E">
              <w:rPr>
                <w:rFonts w:ascii="Verdana" w:eastAsia="Calibri" w:hAnsi="Verdana" w:cs="Times New Roman"/>
                <w:sz w:val="22"/>
                <w:szCs w:val="22"/>
                <w:lang w:val="en-GB"/>
              </w:rPr>
              <w:t xml:space="preserve">. They are all underpinned by </w:t>
            </w:r>
            <w:r>
              <w:rPr>
                <w:rFonts w:ascii="Verdana" w:eastAsia="Calibri" w:hAnsi="Verdana" w:cs="Times New Roman"/>
                <w:sz w:val="22"/>
                <w:szCs w:val="22"/>
                <w:lang w:val="en-GB"/>
              </w:rPr>
              <w:t xml:space="preserve">detailed </w:t>
            </w:r>
            <w:r w:rsidRPr="00F4567E">
              <w:rPr>
                <w:rFonts w:ascii="Verdana" w:eastAsia="Calibri" w:hAnsi="Verdana" w:cs="Times New Roman"/>
                <w:sz w:val="22"/>
                <w:szCs w:val="22"/>
                <w:lang w:val="en-GB"/>
              </w:rPr>
              <w:t xml:space="preserve">national datasets </w:t>
            </w:r>
            <w:r w:rsidR="00E50D04">
              <w:rPr>
                <w:rFonts w:ascii="Verdana" w:eastAsia="Calibri" w:hAnsi="Verdana" w:cs="Times New Roman"/>
                <w:sz w:val="22"/>
                <w:szCs w:val="22"/>
                <w:lang w:val="en-GB"/>
              </w:rPr>
              <w:t>including</w:t>
            </w:r>
            <w:r w:rsidR="00E50D04" w:rsidRPr="00F4567E">
              <w:rPr>
                <w:rFonts w:ascii="Verdana" w:eastAsia="Calibri" w:hAnsi="Verdana" w:cs="Times New Roman"/>
                <w:sz w:val="22"/>
                <w:szCs w:val="22"/>
                <w:lang w:val="en-GB"/>
              </w:rPr>
              <w:t xml:space="preserve"> </w:t>
            </w:r>
            <w:r w:rsidRPr="00F4567E">
              <w:rPr>
                <w:rFonts w:ascii="Verdana" w:eastAsia="Calibri" w:hAnsi="Verdana" w:cs="Times New Roman"/>
                <w:sz w:val="22"/>
                <w:szCs w:val="22"/>
                <w:lang w:val="en-GB"/>
              </w:rPr>
              <w:t xml:space="preserve">soils, nearby habitats, slope and shading to assess land </w:t>
            </w:r>
            <w:r>
              <w:rPr>
                <w:rFonts w:ascii="Verdana" w:eastAsia="Calibri" w:hAnsi="Verdana" w:cs="Times New Roman"/>
                <w:sz w:val="22"/>
                <w:szCs w:val="22"/>
                <w:lang w:val="en-GB"/>
              </w:rPr>
              <w:t>suitability</w:t>
            </w:r>
            <w:r w:rsidRPr="00F4567E">
              <w:rPr>
                <w:rFonts w:ascii="Verdana" w:eastAsia="Calibri" w:hAnsi="Verdana" w:cs="Times New Roman"/>
                <w:sz w:val="22"/>
                <w:szCs w:val="22"/>
                <w:lang w:val="en-GB"/>
              </w:rPr>
              <w:t xml:space="preserve">,” explains </w:t>
            </w:r>
            <w:r>
              <w:rPr>
                <w:rFonts w:ascii="Verdana" w:eastAsia="Calibri" w:hAnsi="Verdana" w:cs="Times New Roman"/>
                <w:sz w:val="22"/>
                <w:szCs w:val="22"/>
                <w:lang w:val="en-GB"/>
              </w:rPr>
              <w:t>Dr John Redhead, UKCEH’s technical lead</w:t>
            </w:r>
            <w:r w:rsidR="00276406">
              <w:rPr>
                <w:rFonts w:ascii="Verdana" w:eastAsia="Calibri" w:hAnsi="Verdana" w:cs="Times New Roman"/>
                <w:sz w:val="22"/>
                <w:szCs w:val="22"/>
                <w:lang w:val="en-GB"/>
              </w:rPr>
              <w:t>.</w:t>
            </w:r>
          </w:p>
          <w:p w14:paraId="3A782305" w14:textId="77777777" w:rsidR="00242F20" w:rsidRPr="00F4567E" w:rsidRDefault="00242F20" w:rsidP="00F4567E">
            <w:pPr>
              <w:rPr>
                <w:rFonts w:ascii="Verdana" w:eastAsia="Calibri" w:hAnsi="Verdana" w:cs="Times New Roman"/>
                <w:sz w:val="22"/>
                <w:szCs w:val="22"/>
                <w:lang w:val="en-GB"/>
              </w:rPr>
            </w:pPr>
          </w:p>
          <w:p w14:paraId="7D0CDF9D" w14:textId="4969670B" w:rsidR="00F4567E" w:rsidRDefault="00F4567E" w:rsidP="00F4567E">
            <w:pPr>
              <w:rPr>
                <w:rFonts w:ascii="Verdana" w:eastAsia="Calibri" w:hAnsi="Verdana" w:cs="Times New Roman"/>
                <w:sz w:val="22"/>
                <w:szCs w:val="22"/>
                <w:lang w:val="en-GB"/>
              </w:rPr>
            </w:pPr>
            <w:r w:rsidRPr="00F4567E">
              <w:rPr>
                <w:rFonts w:ascii="Verdana" w:eastAsia="Calibri" w:hAnsi="Verdana" w:cs="Times New Roman"/>
                <w:sz w:val="22"/>
                <w:szCs w:val="22"/>
                <w:lang w:val="en-GB"/>
              </w:rPr>
              <w:t xml:space="preserve">“Together with </w:t>
            </w:r>
            <w:r w:rsidR="0058208E">
              <w:rPr>
                <w:rFonts w:ascii="Verdana" w:eastAsia="Calibri" w:hAnsi="Verdana" w:cs="Times New Roman"/>
                <w:sz w:val="22"/>
                <w:szCs w:val="22"/>
                <w:lang w:val="en-GB"/>
              </w:rPr>
              <w:t>FIELD MANAGER</w:t>
            </w:r>
            <w:r w:rsidR="00C96DB5">
              <w:rPr>
                <w:rFonts w:ascii="Verdana" w:eastAsia="Calibri" w:hAnsi="Verdana" w:cs="Times New Roman"/>
                <w:sz w:val="22"/>
                <w:szCs w:val="22"/>
                <w:lang w:val="en-GB"/>
              </w:rPr>
              <w:t>’s</w:t>
            </w:r>
            <w:r w:rsidRPr="00F4567E">
              <w:rPr>
                <w:rFonts w:ascii="Verdana" w:eastAsia="Calibri" w:hAnsi="Verdana" w:cs="Times New Roman"/>
                <w:sz w:val="22"/>
                <w:szCs w:val="22"/>
                <w:lang w:val="en-GB"/>
              </w:rPr>
              <w:t xml:space="preserve"> Management Zones – which enable growers to allocate field areas for alternative management and integrate into seeding and spray maps – we’ve a powerful decision-making support and implementation tool</w:t>
            </w:r>
            <w:r w:rsidR="0038764E">
              <w:rPr>
                <w:rFonts w:ascii="Verdana" w:eastAsia="Calibri" w:hAnsi="Verdana" w:cs="Times New Roman"/>
                <w:sz w:val="22"/>
                <w:szCs w:val="22"/>
                <w:lang w:val="en-GB"/>
              </w:rPr>
              <w:t>,</w:t>
            </w:r>
            <w:r w:rsidRPr="00F4567E">
              <w:rPr>
                <w:rFonts w:ascii="Verdana" w:eastAsia="Calibri" w:hAnsi="Verdana" w:cs="Times New Roman"/>
                <w:sz w:val="22"/>
                <w:szCs w:val="22"/>
                <w:lang w:val="en-GB"/>
              </w:rPr>
              <w:t>”</w:t>
            </w:r>
            <w:r w:rsidR="0038764E">
              <w:rPr>
                <w:rFonts w:ascii="Verdana" w:eastAsia="Calibri" w:hAnsi="Verdana" w:cs="Times New Roman"/>
                <w:sz w:val="22"/>
                <w:szCs w:val="22"/>
                <w:lang w:val="en-GB"/>
              </w:rPr>
              <w:t xml:space="preserve"> </w:t>
            </w:r>
            <w:r w:rsidR="0038764E" w:rsidRPr="00F4567E">
              <w:rPr>
                <w:rFonts w:ascii="Verdana" w:eastAsia="Calibri" w:hAnsi="Verdana" w:cs="Times New Roman"/>
                <w:sz w:val="22"/>
                <w:szCs w:val="22"/>
                <w:lang w:val="en-GB"/>
              </w:rPr>
              <w:t xml:space="preserve">explains Nicolas Werner, </w:t>
            </w:r>
            <w:proofErr w:type="spellStart"/>
            <w:r w:rsidR="0038764E" w:rsidRPr="00C43C0A">
              <w:rPr>
                <w:rFonts w:ascii="Verdana" w:eastAsia="Calibri" w:hAnsi="Verdana"/>
                <w:sz w:val="22"/>
                <w:szCs w:val="22"/>
                <w:lang w:val="en-US"/>
              </w:rPr>
              <w:t>xarvio</w:t>
            </w:r>
            <w:proofErr w:type="spellEnd"/>
            <w:r w:rsidR="0038764E" w:rsidRPr="00F4567E">
              <w:rPr>
                <w:rFonts w:ascii="Verdana" w:eastAsia="Calibri" w:hAnsi="Verdana" w:cs="Times New Roman"/>
                <w:sz w:val="22"/>
                <w:szCs w:val="22"/>
                <w:lang w:val="en-GB"/>
              </w:rPr>
              <w:t>’s digital farming technology manager.</w:t>
            </w:r>
          </w:p>
          <w:p w14:paraId="245DC3E9" w14:textId="77777777" w:rsidR="00E91A73" w:rsidRPr="00F4567E" w:rsidRDefault="00E91A73" w:rsidP="00F4567E">
            <w:pPr>
              <w:rPr>
                <w:rFonts w:ascii="Verdana" w:eastAsia="Calibri" w:hAnsi="Verdana" w:cs="Times New Roman"/>
                <w:sz w:val="22"/>
                <w:szCs w:val="22"/>
                <w:lang w:val="en-GB"/>
              </w:rPr>
            </w:pPr>
          </w:p>
          <w:p w14:paraId="479C3D45" w14:textId="36591F88" w:rsidR="00335A8E" w:rsidRDefault="00F4567E" w:rsidP="0038764E">
            <w:pPr>
              <w:pStyle w:val="NormalWeb"/>
              <w:shd w:val="clear" w:color="auto" w:fill="FFFFFF"/>
              <w:spacing w:before="0" w:beforeAutospacing="0" w:after="360" w:afterAutospacing="0"/>
              <w:rPr>
                <w:rFonts w:ascii="Verdana" w:eastAsia="Calibri" w:hAnsi="Verdana"/>
                <w:sz w:val="22"/>
                <w:szCs w:val="22"/>
                <w:lang w:eastAsia="en-US"/>
              </w:rPr>
            </w:pPr>
            <w:r w:rsidRPr="00F4567E">
              <w:rPr>
                <w:rFonts w:ascii="Verdana" w:eastAsia="Calibri" w:hAnsi="Verdana"/>
                <w:sz w:val="22"/>
                <w:szCs w:val="22"/>
                <w:lang w:eastAsia="en-US"/>
              </w:rPr>
              <w:t xml:space="preserve">The </w:t>
            </w:r>
            <w:r w:rsidR="0038764E" w:rsidRPr="00452F3E">
              <w:rPr>
                <w:rFonts w:ascii="Verdana" w:eastAsia="Calibri" w:hAnsi="Verdana"/>
                <w:sz w:val="22"/>
                <w:szCs w:val="22"/>
                <w:lang w:eastAsia="en-US"/>
              </w:rPr>
              <w:t>E</w:t>
            </w:r>
            <w:r w:rsidRPr="00452F3E">
              <w:rPr>
                <w:rFonts w:ascii="Verdana" w:eastAsia="Calibri" w:hAnsi="Verdana"/>
                <w:sz w:val="22"/>
                <w:szCs w:val="22"/>
                <w:lang w:eastAsia="en-US"/>
              </w:rPr>
              <w:t>-</w:t>
            </w:r>
            <w:r w:rsidR="0038764E" w:rsidRPr="00452F3E">
              <w:rPr>
                <w:rFonts w:ascii="Verdana" w:eastAsia="Calibri" w:hAnsi="Verdana"/>
                <w:sz w:val="22"/>
                <w:szCs w:val="22"/>
                <w:lang w:eastAsia="en-US"/>
              </w:rPr>
              <w:t>P</w:t>
            </w:r>
            <w:r w:rsidRPr="00452F3E">
              <w:rPr>
                <w:rFonts w:ascii="Verdana" w:eastAsia="Calibri" w:hAnsi="Verdana"/>
                <w:sz w:val="22"/>
                <w:szCs w:val="22"/>
                <w:lang w:eastAsia="en-US"/>
              </w:rPr>
              <w:t>lanner</w:t>
            </w:r>
            <w:r w:rsidRPr="00F4567E">
              <w:rPr>
                <w:rFonts w:ascii="Verdana" w:eastAsia="Calibri" w:hAnsi="Verdana"/>
                <w:sz w:val="22"/>
                <w:szCs w:val="22"/>
                <w:lang w:eastAsia="en-US"/>
              </w:rPr>
              <w:t xml:space="preserve">, </w:t>
            </w:r>
            <w:r w:rsidR="0058208E">
              <w:rPr>
                <w:rFonts w:ascii="Verdana" w:eastAsia="Calibri" w:hAnsi="Verdana"/>
                <w:sz w:val="22"/>
                <w:szCs w:val="22"/>
                <w:lang w:eastAsia="en-US"/>
              </w:rPr>
              <w:t xml:space="preserve">which is now also available through </w:t>
            </w:r>
            <w:r w:rsidR="0058208E">
              <w:rPr>
                <w:rFonts w:ascii="Verdana" w:eastAsia="Calibri" w:hAnsi="Verdana"/>
                <w:sz w:val="22"/>
                <w:szCs w:val="22"/>
              </w:rPr>
              <w:t>FIELD MANAGER</w:t>
            </w:r>
            <w:r w:rsidRPr="00F4567E">
              <w:rPr>
                <w:rFonts w:ascii="Verdana" w:eastAsia="Calibri" w:hAnsi="Verdana"/>
                <w:sz w:val="22"/>
                <w:szCs w:val="22"/>
                <w:lang w:eastAsia="en-US"/>
              </w:rPr>
              <w:t xml:space="preserve">, is </w:t>
            </w:r>
            <w:r w:rsidR="0038764E" w:rsidRPr="00F4567E">
              <w:rPr>
                <w:rFonts w:ascii="Verdana" w:eastAsia="Calibri" w:hAnsi="Verdana"/>
                <w:sz w:val="22"/>
                <w:szCs w:val="22"/>
                <w:lang w:eastAsia="en-US"/>
              </w:rPr>
              <w:t xml:space="preserve">just one </w:t>
            </w:r>
            <w:r w:rsidR="0038764E" w:rsidRPr="0038764E">
              <w:rPr>
                <w:rFonts w:ascii="Verdana" w:hAnsi="Verdana"/>
                <w:sz w:val="22"/>
                <w:szCs w:val="22"/>
                <w:lang w:eastAsia="en-US"/>
              </w:rPr>
              <w:t xml:space="preserve">of the practical digital tools being developed as </w:t>
            </w:r>
            <w:r w:rsidR="0038764E" w:rsidRPr="00F4567E">
              <w:rPr>
                <w:rFonts w:ascii="Verdana" w:eastAsia="Calibri" w:hAnsi="Verdana"/>
                <w:sz w:val="22"/>
                <w:szCs w:val="22"/>
                <w:lang w:eastAsia="en-US"/>
              </w:rPr>
              <w:t xml:space="preserve">part of the </w:t>
            </w:r>
            <w:r w:rsidR="00335A8E">
              <w:rPr>
                <w:rFonts w:ascii="Verdana" w:eastAsia="Calibri" w:hAnsi="Verdana"/>
                <w:sz w:val="22"/>
                <w:szCs w:val="22"/>
                <w:lang w:eastAsia="en-US"/>
              </w:rPr>
              <w:t>Achieving Sustainable Agricultural Systems (</w:t>
            </w:r>
            <w:r w:rsidR="0038764E" w:rsidRPr="00452F3E">
              <w:rPr>
                <w:rFonts w:ascii="Verdana" w:eastAsia="Calibri" w:hAnsi="Verdana"/>
                <w:sz w:val="22"/>
                <w:szCs w:val="22"/>
                <w:lang w:eastAsia="en-US"/>
              </w:rPr>
              <w:t>ASSIST</w:t>
            </w:r>
            <w:r w:rsidR="00335A8E">
              <w:rPr>
                <w:rFonts w:ascii="Verdana" w:eastAsia="Calibri" w:hAnsi="Verdana"/>
                <w:sz w:val="22"/>
                <w:szCs w:val="22"/>
                <w:lang w:eastAsia="en-US"/>
              </w:rPr>
              <w:t>) project.</w:t>
            </w:r>
            <w:r w:rsidR="00242F20" w:rsidRPr="00F4567E">
              <w:rPr>
                <w:rFonts w:ascii="Verdana" w:eastAsia="Calibri" w:hAnsi="Verdana"/>
                <w:sz w:val="22"/>
                <w:szCs w:val="22"/>
                <w:lang w:eastAsia="en-US"/>
              </w:rPr>
              <w:t xml:space="preserve"> </w:t>
            </w:r>
            <w:r w:rsidR="00335A8E">
              <w:rPr>
                <w:rFonts w:ascii="Verdana" w:eastAsia="Calibri" w:hAnsi="Verdana"/>
                <w:sz w:val="22"/>
                <w:szCs w:val="22"/>
                <w:lang w:eastAsia="en-US"/>
              </w:rPr>
              <w:t xml:space="preserve">This </w:t>
            </w:r>
            <w:r w:rsidR="00335A8E" w:rsidRPr="00F4567E">
              <w:rPr>
                <w:rFonts w:ascii="Verdana" w:eastAsia="Calibri" w:hAnsi="Verdana"/>
                <w:sz w:val="22"/>
                <w:szCs w:val="22"/>
                <w:lang w:eastAsia="en-US"/>
              </w:rPr>
              <w:t>six-year £12 million research programme</w:t>
            </w:r>
            <w:r w:rsidR="00335A8E">
              <w:rPr>
                <w:rFonts w:ascii="Verdana" w:eastAsia="Calibri" w:hAnsi="Verdana"/>
                <w:sz w:val="22"/>
                <w:szCs w:val="22"/>
                <w:lang w:eastAsia="en-US"/>
              </w:rPr>
              <w:t xml:space="preserve">, funded by UK Research and Innovation, is a </w:t>
            </w:r>
            <w:r w:rsidR="00335A8E" w:rsidRPr="004D2E7E">
              <w:rPr>
                <w:rFonts w:ascii="Verdana" w:eastAsia="Calibri" w:hAnsi="Verdana"/>
                <w:sz w:val="22"/>
                <w:szCs w:val="22"/>
                <w:lang w:eastAsia="en-US"/>
              </w:rPr>
              <w:t xml:space="preserve">partnership </w:t>
            </w:r>
            <w:r w:rsidR="00335A8E">
              <w:rPr>
                <w:rFonts w:ascii="Verdana" w:eastAsia="Calibri" w:hAnsi="Verdana"/>
                <w:sz w:val="22"/>
                <w:szCs w:val="22"/>
                <w:lang w:eastAsia="en-US"/>
              </w:rPr>
              <w:t xml:space="preserve">between </w:t>
            </w:r>
            <w:r w:rsidR="00335A8E" w:rsidRPr="00452F3E">
              <w:rPr>
                <w:rFonts w:ascii="Verdana" w:eastAsia="Calibri" w:hAnsi="Verdana"/>
                <w:sz w:val="22"/>
                <w:szCs w:val="22"/>
                <w:lang w:eastAsia="en-US"/>
              </w:rPr>
              <w:t>UKCEH</w:t>
            </w:r>
            <w:r w:rsidR="00335A8E">
              <w:rPr>
                <w:rFonts w:ascii="Verdana" w:eastAsia="Calibri" w:hAnsi="Verdana"/>
                <w:sz w:val="22"/>
                <w:szCs w:val="22"/>
                <w:lang w:eastAsia="en-US"/>
              </w:rPr>
              <w:t>,</w:t>
            </w:r>
            <w:r w:rsidR="00335A8E" w:rsidRPr="004D2E7E">
              <w:rPr>
                <w:rFonts w:ascii="Verdana" w:eastAsia="Calibri" w:hAnsi="Verdana"/>
                <w:sz w:val="22"/>
                <w:szCs w:val="22"/>
                <w:lang w:eastAsia="en-US"/>
              </w:rPr>
              <w:t> </w:t>
            </w:r>
            <w:proofErr w:type="spellStart"/>
            <w:r w:rsidR="00B65F49" w:rsidRPr="00452F3E">
              <w:rPr>
                <w:rFonts w:ascii="Verdana" w:eastAsia="Calibri" w:hAnsi="Verdana"/>
                <w:sz w:val="22"/>
                <w:szCs w:val="22"/>
                <w:lang w:eastAsia="en-US"/>
              </w:rPr>
              <w:t>Rothamsted</w:t>
            </w:r>
            <w:proofErr w:type="spellEnd"/>
            <w:r w:rsidR="00B65F49" w:rsidRPr="00452F3E">
              <w:rPr>
                <w:rFonts w:ascii="Verdana" w:eastAsia="Calibri" w:hAnsi="Verdana"/>
                <w:sz w:val="22"/>
                <w:szCs w:val="22"/>
                <w:lang w:eastAsia="en-US"/>
              </w:rPr>
              <w:t xml:space="preserve"> Research</w:t>
            </w:r>
            <w:r w:rsidR="00335A8E" w:rsidRPr="004D2E7E">
              <w:rPr>
                <w:rFonts w:ascii="Verdana" w:eastAsia="Calibri" w:hAnsi="Verdana"/>
                <w:sz w:val="22"/>
                <w:szCs w:val="22"/>
                <w:lang w:eastAsia="en-US"/>
              </w:rPr>
              <w:t> and </w:t>
            </w:r>
            <w:r w:rsidR="00335A8E" w:rsidRPr="00F4567E">
              <w:rPr>
                <w:rFonts w:ascii="Verdana" w:eastAsia="Calibri" w:hAnsi="Verdana"/>
                <w:sz w:val="22"/>
                <w:szCs w:val="22"/>
                <w:lang w:eastAsia="en-US"/>
              </w:rPr>
              <w:t xml:space="preserve">the </w:t>
            </w:r>
            <w:r w:rsidR="00B65F49" w:rsidRPr="00452F3E">
              <w:rPr>
                <w:rFonts w:ascii="Verdana" w:eastAsia="Calibri" w:hAnsi="Verdana"/>
                <w:sz w:val="22"/>
                <w:szCs w:val="22"/>
                <w:lang w:eastAsia="en-US"/>
              </w:rPr>
              <w:t>British Geological Survey</w:t>
            </w:r>
            <w:r w:rsidR="00335A8E" w:rsidRPr="00F4567E">
              <w:rPr>
                <w:rFonts w:ascii="Verdana" w:eastAsia="Calibri" w:hAnsi="Verdana"/>
                <w:sz w:val="22"/>
                <w:szCs w:val="22"/>
                <w:lang w:eastAsia="en-US"/>
              </w:rPr>
              <w:t>.</w:t>
            </w:r>
          </w:p>
          <w:p w14:paraId="1C88EE55" w14:textId="7CCFD3AD" w:rsidR="0038764E" w:rsidRPr="00F4567E" w:rsidRDefault="00242F20" w:rsidP="0038764E">
            <w:pPr>
              <w:pStyle w:val="NormalWeb"/>
              <w:shd w:val="clear" w:color="auto" w:fill="FFFFFF"/>
              <w:spacing w:before="0" w:beforeAutospacing="0" w:after="360" w:afterAutospacing="0"/>
              <w:rPr>
                <w:rFonts w:ascii="Verdana" w:eastAsia="Calibri" w:hAnsi="Verdana"/>
                <w:sz w:val="22"/>
                <w:szCs w:val="22"/>
                <w:lang w:eastAsia="en-US"/>
              </w:rPr>
            </w:pPr>
            <w:r>
              <w:rPr>
                <w:rFonts w:ascii="Verdana" w:eastAsia="Calibri" w:hAnsi="Verdana"/>
                <w:sz w:val="22"/>
                <w:szCs w:val="22"/>
                <w:lang w:eastAsia="en-US"/>
              </w:rPr>
              <w:t xml:space="preserve">Professor Richard </w:t>
            </w:r>
            <w:proofErr w:type="spellStart"/>
            <w:r>
              <w:rPr>
                <w:rFonts w:ascii="Verdana" w:eastAsia="Calibri" w:hAnsi="Verdana"/>
                <w:sz w:val="22"/>
                <w:szCs w:val="22"/>
                <w:lang w:eastAsia="en-US"/>
              </w:rPr>
              <w:t>Pywell</w:t>
            </w:r>
            <w:proofErr w:type="spellEnd"/>
            <w:r>
              <w:rPr>
                <w:rFonts w:ascii="Verdana" w:eastAsia="Calibri" w:hAnsi="Verdana"/>
                <w:sz w:val="22"/>
                <w:szCs w:val="22"/>
                <w:lang w:eastAsia="en-US"/>
              </w:rPr>
              <w:t xml:space="preserve"> of UKCEH</w:t>
            </w:r>
            <w:r w:rsidR="00335A8E">
              <w:rPr>
                <w:rFonts w:ascii="Verdana" w:eastAsia="Calibri" w:hAnsi="Verdana"/>
                <w:sz w:val="22"/>
                <w:szCs w:val="22"/>
                <w:lang w:eastAsia="en-US"/>
              </w:rPr>
              <w:t>, programme manager of ASSIST, explains:</w:t>
            </w:r>
            <w:r w:rsidR="00884B34">
              <w:rPr>
                <w:rFonts w:ascii="Verdana" w:eastAsia="Calibri" w:hAnsi="Verdana"/>
                <w:sz w:val="22"/>
                <w:szCs w:val="22"/>
                <w:lang w:eastAsia="en-US"/>
              </w:rPr>
              <w:t xml:space="preserve"> </w:t>
            </w:r>
            <w:r w:rsidR="0038764E">
              <w:rPr>
                <w:rFonts w:ascii="Verdana" w:eastAsia="Calibri" w:hAnsi="Verdana"/>
                <w:sz w:val="22"/>
                <w:szCs w:val="22"/>
                <w:lang w:eastAsia="en-US"/>
              </w:rPr>
              <w:t>“</w:t>
            </w:r>
            <w:r>
              <w:rPr>
                <w:rFonts w:ascii="Verdana" w:eastAsia="Calibri" w:hAnsi="Verdana"/>
                <w:sz w:val="22"/>
                <w:szCs w:val="22"/>
                <w:lang w:eastAsia="en-US"/>
              </w:rPr>
              <w:t>T</w:t>
            </w:r>
            <w:r w:rsidR="0038764E" w:rsidRPr="00F4567E">
              <w:rPr>
                <w:rFonts w:ascii="Verdana" w:eastAsia="Calibri" w:hAnsi="Verdana"/>
                <w:sz w:val="22"/>
                <w:szCs w:val="22"/>
                <w:lang w:eastAsia="en-US"/>
              </w:rPr>
              <w:t>he E-Planner has been rigorously tested in</w:t>
            </w:r>
            <w:r>
              <w:rPr>
                <w:rFonts w:ascii="Verdana" w:eastAsia="Calibri" w:hAnsi="Verdana"/>
                <w:sz w:val="22"/>
                <w:szCs w:val="22"/>
                <w:lang w:eastAsia="en-US"/>
              </w:rPr>
              <w:t xml:space="preserve"> </w:t>
            </w:r>
            <w:r w:rsidR="0038764E" w:rsidRPr="00F4567E">
              <w:rPr>
                <w:rFonts w:ascii="Verdana" w:eastAsia="Calibri" w:hAnsi="Verdana"/>
                <w:sz w:val="22"/>
                <w:szCs w:val="22"/>
                <w:lang w:eastAsia="en-US"/>
              </w:rPr>
              <w:t>the</w:t>
            </w:r>
            <w:r>
              <w:rPr>
                <w:rFonts w:ascii="Verdana" w:eastAsia="Calibri" w:hAnsi="Verdana"/>
                <w:sz w:val="22"/>
                <w:szCs w:val="22"/>
                <w:lang w:eastAsia="en-US"/>
              </w:rPr>
              <w:t xml:space="preserve"> </w:t>
            </w:r>
            <w:r w:rsidR="0038764E" w:rsidRPr="00F4567E">
              <w:rPr>
                <w:rFonts w:ascii="Verdana" w:eastAsia="Calibri" w:hAnsi="Verdana"/>
                <w:sz w:val="22"/>
                <w:szCs w:val="22"/>
                <w:lang w:eastAsia="en-US"/>
              </w:rPr>
              <w:t>field</w:t>
            </w:r>
            <w:r w:rsidR="0038764E">
              <w:rPr>
                <w:rFonts w:ascii="Verdana" w:eastAsia="Calibri" w:hAnsi="Verdana"/>
                <w:sz w:val="22"/>
                <w:szCs w:val="22"/>
                <w:lang w:eastAsia="en-US"/>
              </w:rPr>
              <w:t>,</w:t>
            </w:r>
            <w:r w:rsidR="0038764E" w:rsidRPr="00F4567E">
              <w:rPr>
                <w:rFonts w:ascii="Verdana" w:eastAsia="Calibri" w:hAnsi="Verdana"/>
                <w:sz w:val="22"/>
                <w:szCs w:val="22"/>
                <w:lang w:eastAsia="en-US"/>
              </w:rPr>
              <w:t xml:space="preserve"> and we’re delighted to be able to bring its functionality to </w:t>
            </w:r>
            <w:r w:rsidR="0058208E">
              <w:rPr>
                <w:rFonts w:ascii="Verdana" w:eastAsia="Calibri" w:hAnsi="Verdana"/>
                <w:sz w:val="22"/>
                <w:szCs w:val="22"/>
                <w:lang w:eastAsia="en-US"/>
              </w:rPr>
              <w:t>FIELD MANAGER</w:t>
            </w:r>
            <w:r w:rsidR="00E054D6">
              <w:rPr>
                <w:rFonts w:ascii="Verdana" w:eastAsia="Calibri" w:hAnsi="Verdana"/>
                <w:sz w:val="22"/>
                <w:szCs w:val="22"/>
                <w:lang w:eastAsia="en-US"/>
              </w:rPr>
              <w:t>.</w:t>
            </w:r>
            <w:r w:rsidR="0038764E">
              <w:rPr>
                <w:rFonts w:ascii="Verdana" w:eastAsia="Calibri" w:hAnsi="Verdana"/>
                <w:sz w:val="22"/>
                <w:szCs w:val="22"/>
                <w:lang w:eastAsia="en-US"/>
              </w:rPr>
              <w:t xml:space="preserve"> </w:t>
            </w:r>
            <w:r w:rsidR="00E054D6">
              <w:rPr>
                <w:rFonts w:ascii="Verdana" w:eastAsia="Calibri" w:hAnsi="Verdana"/>
                <w:sz w:val="22"/>
                <w:szCs w:val="22"/>
                <w:lang w:eastAsia="en-US"/>
              </w:rPr>
              <w:t xml:space="preserve">The combination </w:t>
            </w:r>
            <w:r w:rsidR="0038764E">
              <w:rPr>
                <w:rFonts w:ascii="Verdana" w:eastAsia="Calibri" w:hAnsi="Verdana"/>
                <w:sz w:val="22"/>
                <w:szCs w:val="22"/>
                <w:lang w:eastAsia="en-US"/>
              </w:rPr>
              <w:t>provid</w:t>
            </w:r>
            <w:r w:rsidR="0020209A">
              <w:rPr>
                <w:rFonts w:ascii="Verdana" w:eastAsia="Calibri" w:hAnsi="Verdana"/>
                <w:sz w:val="22"/>
                <w:szCs w:val="22"/>
                <w:lang w:eastAsia="en-US"/>
              </w:rPr>
              <w:t>e</w:t>
            </w:r>
            <w:r w:rsidR="00E054D6">
              <w:rPr>
                <w:rFonts w:ascii="Verdana" w:eastAsia="Calibri" w:hAnsi="Verdana"/>
                <w:sz w:val="22"/>
                <w:szCs w:val="22"/>
                <w:lang w:eastAsia="en-US"/>
              </w:rPr>
              <w:t>s</w:t>
            </w:r>
            <w:r w:rsidR="0038764E" w:rsidRPr="00F4567E">
              <w:rPr>
                <w:rFonts w:ascii="Verdana" w:eastAsia="Calibri" w:hAnsi="Verdana"/>
                <w:sz w:val="22"/>
                <w:szCs w:val="22"/>
                <w:lang w:eastAsia="en-US"/>
              </w:rPr>
              <w:t xml:space="preserve"> a holistic farming tool.</w:t>
            </w:r>
          </w:p>
          <w:p w14:paraId="4C2BEED2" w14:textId="2FEC3F45" w:rsidR="0038764E" w:rsidRPr="004D2E7E" w:rsidRDefault="0038764E" w:rsidP="0038764E">
            <w:pPr>
              <w:pStyle w:val="NormalWeb"/>
              <w:shd w:val="clear" w:color="auto" w:fill="FFFFFF"/>
              <w:spacing w:before="0" w:beforeAutospacing="0" w:after="360" w:afterAutospacing="0"/>
              <w:rPr>
                <w:rFonts w:ascii="Verdana" w:eastAsia="Calibri" w:hAnsi="Verdana"/>
                <w:sz w:val="22"/>
                <w:szCs w:val="22"/>
                <w:lang w:eastAsia="en-US"/>
              </w:rPr>
            </w:pPr>
            <w:r w:rsidRPr="00F4567E">
              <w:rPr>
                <w:rFonts w:ascii="Verdana" w:eastAsia="Calibri" w:hAnsi="Verdana"/>
                <w:sz w:val="22"/>
                <w:szCs w:val="22"/>
                <w:lang w:eastAsia="en-US"/>
              </w:rPr>
              <w:t>“</w:t>
            </w:r>
            <w:r>
              <w:rPr>
                <w:rFonts w:ascii="Verdana" w:eastAsia="Calibri" w:hAnsi="Verdana"/>
                <w:sz w:val="22"/>
                <w:szCs w:val="22"/>
                <w:lang w:eastAsia="en-US"/>
              </w:rPr>
              <w:t xml:space="preserve">The ASSIST team is excited to be working in partnership with </w:t>
            </w:r>
            <w:r w:rsidRPr="00F4567E">
              <w:rPr>
                <w:rFonts w:ascii="Verdana" w:eastAsia="Calibri" w:hAnsi="Verdana"/>
                <w:sz w:val="22"/>
                <w:szCs w:val="22"/>
                <w:lang w:eastAsia="en-US"/>
              </w:rPr>
              <w:t xml:space="preserve">BASF </w:t>
            </w:r>
            <w:r w:rsidR="0058208E">
              <w:rPr>
                <w:rFonts w:ascii="Verdana" w:eastAsia="Calibri" w:hAnsi="Verdana"/>
                <w:sz w:val="22"/>
                <w:szCs w:val="22"/>
                <w:lang w:eastAsia="en-US"/>
              </w:rPr>
              <w:t xml:space="preserve">Digital Farming </w:t>
            </w:r>
            <w:r>
              <w:rPr>
                <w:rFonts w:ascii="Verdana" w:eastAsia="Calibri" w:hAnsi="Verdana"/>
                <w:sz w:val="22"/>
                <w:szCs w:val="22"/>
                <w:lang w:eastAsia="en-US"/>
              </w:rPr>
              <w:t>to</w:t>
            </w:r>
            <w:r w:rsidRPr="00F4567E">
              <w:rPr>
                <w:rFonts w:ascii="Verdana" w:eastAsia="Calibri" w:hAnsi="Verdana"/>
                <w:sz w:val="22"/>
                <w:szCs w:val="22"/>
                <w:lang w:eastAsia="en-US"/>
              </w:rPr>
              <w:t xml:space="preserve"> </w:t>
            </w:r>
            <w:r>
              <w:rPr>
                <w:rFonts w:ascii="Verdana" w:eastAsia="Calibri" w:hAnsi="Verdana"/>
                <w:sz w:val="22"/>
                <w:szCs w:val="22"/>
                <w:lang w:eastAsia="en-US"/>
              </w:rPr>
              <w:t>help</w:t>
            </w:r>
            <w:r w:rsidRPr="00F4567E">
              <w:rPr>
                <w:rFonts w:ascii="Verdana" w:eastAsia="Calibri" w:hAnsi="Verdana"/>
                <w:sz w:val="22"/>
                <w:szCs w:val="22"/>
                <w:lang w:eastAsia="en-US"/>
              </w:rPr>
              <w:t xml:space="preserve"> i</w:t>
            </w:r>
            <w:r w:rsidRPr="004D2E7E">
              <w:rPr>
                <w:rFonts w:ascii="Verdana" w:eastAsia="Calibri" w:hAnsi="Verdana"/>
                <w:sz w:val="22"/>
                <w:szCs w:val="22"/>
                <w:lang w:eastAsia="en-US"/>
              </w:rPr>
              <w:t>ncreas</w:t>
            </w:r>
            <w:r w:rsidR="004505B9">
              <w:rPr>
                <w:rFonts w:ascii="Verdana" w:eastAsia="Calibri" w:hAnsi="Verdana"/>
                <w:sz w:val="22"/>
                <w:szCs w:val="22"/>
                <w:lang w:eastAsia="en-US"/>
              </w:rPr>
              <w:t>e</w:t>
            </w:r>
            <w:r>
              <w:rPr>
                <w:rFonts w:ascii="Verdana" w:eastAsia="Calibri" w:hAnsi="Verdana"/>
                <w:sz w:val="22"/>
                <w:szCs w:val="22"/>
                <w:lang w:eastAsia="en-US"/>
              </w:rPr>
              <w:t xml:space="preserve"> the</w:t>
            </w:r>
            <w:r w:rsidRPr="004D2E7E">
              <w:rPr>
                <w:rFonts w:ascii="Verdana" w:eastAsia="Calibri" w:hAnsi="Verdana"/>
                <w:sz w:val="22"/>
                <w:szCs w:val="22"/>
                <w:lang w:eastAsia="en-US"/>
              </w:rPr>
              <w:t xml:space="preserve"> efficiency </w:t>
            </w:r>
            <w:r>
              <w:rPr>
                <w:rFonts w:ascii="Verdana" w:eastAsia="Calibri" w:hAnsi="Verdana"/>
                <w:sz w:val="22"/>
                <w:szCs w:val="22"/>
                <w:lang w:eastAsia="en-US"/>
              </w:rPr>
              <w:t xml:space="preserve">and sustainability </w:t>
            </w:r>
            <w:r w:rsidRPr="004D2E7E">
              <w:rPr>
                <w:rFonts w:ascii="Verdana" w:eastAsia="Calibri" w:hAnsi="Verdana"/>
                <w:sz w:val="22"/>
                <w:szCs w:val="22"/>
                <w:lang w:eastAsia="en-US"/>
              </w:rPr>
              <w:t>of food production</w:t>
            </w:r>
            <w:r>
              <w:rPr>
                <w:rFonts w:ascii="Verdana" w:eastAsia="Calibri" w:hAnsi="Verdana"/>
                <w:sz w:val="22"/>
                <w:szCs w:val="22"/>
                <w:lang w:eastAsia="en-US"/>
              </w:rPr>
              <w:t>,</w:t>
            </w:r>
            <w:r w:rsidRPr="004D2E7E">
              <w:rPr>
                <w:rFonts w:ascii="Verdana" w:eastAsia="Calibri" w:hAnsi="Verdana"/>
                <w:sz w:val="22"/>
                <w:szCs w:val="22"/>
                <w:lang w:eastAsia="en-US"/>
              </w:rPr>
              <w:t> </w:t>
            </w:r>
            <w:r>
              <w:rPr>
                <w:rFonts w:ascii="Verdana" w:eastAsia="Calibri" w:hAnsi="Verdana"/>
                <w:sz w:val="22"/>
                <w:szCs w:val="22"/>
                <w:lang w:eastAsia="en-US"/>
              </w:rPr>
              <w:t>whilst delivering multiple benefits to the environment and biodiversity</w:t>
            </w:r>
            <w:r w:rsidR="00242F20">
              <w:rPr>
                <w:rFonts w:ascii="Verdana" w:eastAsia="Calibri" w:hAnsi="Verdana"/>
                <w:sz w:val="22"/>
                <w:szCs w:val="22"/>
                <w:lang w:eastAsia="en-US"/>
              </w:rPr>
              <w:t>.</w:t>
            </w:r>
            <w:r w:rsidRPr="00F4567E">
              <w:rPr>
                <w:rFonts w:ascii="Verdana" w:eastAsia="Calibri" w:hAnsi="Verdana"/>
                <w:sz w:val="22"/>
                <w:szCs w:val="22"/>
                <w:lang w:eastAsia="en-US"/>
              </w:rPr>
              <w:t>”</w:t>
            </w:r>
          </w:p>
          <w:p w14:paraId="22400BE0" w14:textId="77777777" w:rsidR="00655338" w:rsidRDefault="00655338" w:rsidP="009D453D">
            <w:pPr>
              <w:pStyle w:val="Titel1"/>
              <w:widowControl w:val="0"/>
              <w:spacing w:before="0" w:line="240" w:lineRule="auto"/>
              <w:ind w:right="0"/>
              <w:jc w:val="both"/>
              <w:rPr>
                <w:rFonts w:ascii="Verdana" w:eastAsia="Times New Roman" w:hAnsi="Verdana" w:cstheme="majorHAnsi"/>
                <w:b/>
                <w:bCs/>
                <w:sz w:val="32"/>
                <w:szCs w:val="32"/>
                <w:lang w:val="en-GB" w:eastAsia="en-GB"/>
              </w:rPr>
            </w:pPr>
          </w:p>
          <w:p w14:paraId="5C12AD4A" w14:textId="09D635D7" w:rsidR="00717806" w:rsidRDefault="00717806" w:rsidP="00834D3D">
            <w:pPr>
              <w:spacing w:line="360" w:lineRule="auto"/>
              <w:jc w:val="both"/>
              <w:rPr>
                <w:rFonts w:ascii="Verdana" w:eastAsia="Calibri" w:hAnsi="Verdana" w:cs="Times New Roman"/>
                <w:b/>
                <w:bCs/>
                <w:sz w:val="22"/>
                <w:szCs w:val="22"/>
                <w:lang w:val="en-GB"/>
              </w:rPr>
            </w:pPr>
            <w:r w:rsidRPr="008E5D14">
              <w:rPr>
                <w:rFonts w:ascii="Verdana" w:eastAsia="Calibri" w:hAnsi="Verdana" w:cs="Times New Roman"/>
                <w:b/>
                <w:bCs/>
                <w:sz w:val="22"/>
                <w:szCs w:val="22"/>
                <w:lang w:val="en-GB"/>
              </w:rPr>
              <w:t>-ends-</w:t>
            </w:r>
          </w:p>
          <w:p w14:paraId="1DE1ABAB" w14:textId="758393DD" w:rsidR="00026DE4" w:rsidRDefault="00026DE4" w:rsidP="00834D3D">
            <w:pPr>
              <w:pStyle w:val="FormatStandard"/>
              <w:widowControl w:val="0"/>
              <w:spacing w:after="0"/>
              <w:ind w:right="0"/>
              <w:jc w:val="both"/>
              <w:rPr>
                <w:b/>
                <w:noProof/>
                <w:sz w:val="20"/>
                <w:szCs w:val="20"/>
                <w:lang w:val="en-US"/>
              </w:rPr>
            </w:pPr>
          </w:p>
          <w:p w14:paraId="37B25352" w14:textId="77777777" w:rsidR="00026DE4" w:rsidRPr="00026DE4" w:rsidRDefault="00026DE4" w:rsidP="00026DE4">
            <w:pPr>
              <w:shd w:val="clear" w:color="auto" w:fill="FFFFFF"/>
              <w:rPr>
                <w:rFonts w:eastAsia="Calibri" w:cs="Times New Roman"/>
                <w:b/>
                <w:noProof/>
                <w:lang w:val="en-US"/>
              </w:rPr>
            </w:pPr>
            <w:r w:rsidRPr="00026DE4">
              <w:rPr>
                <w:rFonts w:eastAsia="Calibri" w:cs="Times New Roman"/>
                <w:b/>
                <w:noProof/>
                <w:lang w:val="en-US"/>
              </w:rPr>
              <w:t>For more information about xarvioTM and the ASSIST E-Planner please contact:</w:t>
            </w:r>
          </w:p>
          <w:p w14:paraId="4F333FFD" w14:textId="77777777" w:rsidR="00026DE4" w:rsidRPr="00026DE4" w:rsidRDefault="00026DE4" w:rsidP="00026DE4">
            <w:pPr>
              <w:shd w:val="clear" w:color="auto" w:fill="FFFFFF"/>
              <w:rPr>
                <w:rFonts w:eastAsia="Calibri" w:cs="Times New Roman"/>
                <w:b/>
                <w:noProof/>
                <w:lang w:val="en-US"/>
              </w:rPr>
            </w:pPr>
          </w:p>
          <w:p w14:paraId="7C2AA685" w14:textId="77777777" w:rsidR="00026DE4" w:rsidRPr="00026DE4" w:rsidRDefault="00026DE4" w:rsidP="00026DE4">
            <w:pPr>
              <w:shd w:val="clear" w:color="auto" w:fill="FFFFFF"/>
              <w:rPr>
                <w:rFonts w:eastAsia="Calibri" w:cs="Times New Roman"/>
                <w:bCs/>
                <w:noProof/>
                <w:lang w:val="en-US"/>
              </w:rPr>
            </w:pPr>
            <w:r w:rsidRPr="00026DE4">
              <w:rPr>
                <w:rFonts w:eastAsia="Calibri" w:cs="Times New Roman"/>
                <w:bCs/>
                <w:noProof/>
                <w:lang w:val="en-US"/>
              </w:rPr>
              <w:t>Louis Wells, BASF Market Manager Solutions and Services, Agricultural Solutions </w:t>
            </w:r>
          </w:p>
          <w:p w14:paraId="0B4345D0" w14:textId="77777777" w:rsidR="00026DE4" w:rsidRPr="00026DE4" w:rsidRDefault="00026DE4" w:rsidP="00026DE4">
            <w:pPr>
              <w:shd w:val="clear" w:color="auto" w:fill="FFFFFF"/>
              <w:rPr>
                <w:rFonts w:eastAsia="Calibri" w:cs="Times New Roman"/>
                <w:bCs/>
                <w:noProof/>
                <w:lang w:val="en-US"/>
              </w:rPr>
            </w:pPr>
            <w:r w:rsidRPr="00026DE4">
              <w:rPr>
                <w:rFonts w:eastAsia="Calibri" w:cs="Times New Roman"/>
                <w:bCs/>
                <w:noProof/>
                <w:lang w:val="en-US"/>
              </w:rPr>
              <w:t>Mobile: +44 7770 846 889, Email: </w:t>
            </w:r>
            <w:hyperlink r:id="rId11" w:tgtFrame="_blank" w:history="1">
              <w:r w:rsidRPr="00C43C0A">
                <w:rPr>
                  <w:rFonts w:eastAsia="Calibri" w:cs="Times New Roman"/>
                  <w:bCs/>
                  <w:noProof/>
                  <w:lang w:val="en-US"/>
                </w:rPr>
                <w:t>louis.wells@basf.com</w:t>
              </w:r>
            </w:hyperlink>
          </w:p>
          <w:p w14:paraId="2ED9FC07" w14:textId="77777777" w:rsidR="00026DE4" w:rsidRPr="00026DE4" w:rsidRDefault="00026DE4" w:rsidP="00026DE4">
            <w:pPr>
              <w:shd w:val="clear" w:color="auto" w:fill="FFFFFF"/>
              <w:rPr>
                <w:rFonts w:eastAsia="Calibri" w:cs="Times New Roman"/>
                <w:bCs/>
                <w:noProof/>
                <w:lang w:val="en-US"/>
              </w:rPr>
            </w:pPr>
          </w:p>
          <w:p w14:paraId="40DD4D2B" w14:textId="15440945" w:rsidR="00026DE4" w:rsidRDefault="002F0F2B" w:rsidP="00026DE4">
            <w:pPr>
              <w:shd w:val="clear" w:color="auto" w:fill="FFFFFF"/>
              <w:rPr>
                <w:rFonts w:eastAsia="Calibri" w:cs="Times New Roman"/>
                <w:bCs/>
                <w:noProof/>
                <w:lang w:val="en-US"/>
              </w:rPr>
            </w:pPr>
            <w:r>
              <w:rPr>
                <w:rFonts w:eastAsia="Calibri" w:cs="Times New Roman"/>
                <w:bCs/>
                <w:noProof/>
                <w:lang w:val="en-US"/>
              </w:rPr>
              <w:t>Dr.</w:t>
            </w:r>
            <w:r w:rsidRPr="00026DE4">
              <w:rPr>
                <w:rFonts w:eastAsia="Calibri" w:cs="Times New Roman"/>
                <w:bCs/>
                <w:noProof/>
                <w:lang w:val="en-US"/>
              </w:rPr>
              <w:t xml:space="preserve"> </w:t>
            </w:r>
            <w:r w:rsidR="00026DE4" w:rsidRPr="00026DE4">
              <w:rPr>
                <w:rFonts w:eastAsia="Calibri" w:cs="Times New Roman"/>
                <w:bCs/>
                <w:noProof/>
                <w:lang w:val="en-US"/>
              </w:rPr>
              <w:t>John Redhead,  Spatial Ecologist and Earth Observation Scientist ,  UK Centre for Ecology &amp; Hydrology</w:t>
            </w:r>
          </w:p>
          <w:p w14:paraId="3AA1953B" w14:textId="01F220B4" w:rsidR="00026DE4" w:rsidRPr="00026DE4" w:rsidRDefault="00026DE4" w:rsidP="00026DE4">
            <w:pPr>
              <w:shd w:val="clear" w:color="auto" w:fill="FFFFFF"/>
              <w:rPr>
                <w:rFonts w:eastAsia="Calibri" w:cs="Times New Roman"/>
                <w:bCs/>
                <w:noProof/>
                <w:lang w:val="en-US"/>
              </w:rPr>
            </w:pPr>
            <w:r w:rsidRPr="00026DE4">
              <w:rPr>
                <w:rFonts w:eastAsia="Calibri" w:cs="Times New Roman"/>
                <w:bCs/>
                <w:noProof/>
                <w:lang w:val="en-US"/>
              </w:rPr>
              <w:t>Email: </w:t>
            </w:r>
            <w:hyperlink r:id="rId12" w:tgtFrame="_blank" w:history="1">
              <w:r w:rsidRPr="00026DE4">
                <w:rPr>
                  <w:rFonts w:eastAsia="Calibri" w:cs="Times New Roman"/>
                  <w:bCs/>
                  <w:noProof/>
                  <w:lang w:val="en-US"/>
                </w:rPr>
                <w:t>johdhe@ceh.ac.uk</w:t>
              </w:r>
            </w:hyperlink>
            <w:r w:rsidRPr="00026DE4">
              <w:rPr>
                <w:rFonts w:eastAsia="Calibri" w:cs="Times New Roman"/>
                <w:bCs/>
                <w:noProof/>
                <w:lang w:val="en-US"/>
              </w:rPr>
              <w:br/>
            </w:r>
          </w:p>
          <w:p w14:paraId="2A9EC7C6" w14:textId="77777777" w:rsidR="00026DE4" w:rsidRPr="00026DE4" w:rsidRDefault="00026DE4" w:rsidP="00026DE4">
            <w:pPr>
              <w:shd w:val="clear" w:color="auto" w:fill="FFFFFF"/>
              <w:rPr>
                <w:rFonts w:eastAsia="Calibri" w:cs="Times New Roman"/>
                <w:bCs/>
                <w:noProof/>
                <w:lang w:val="en-US"/>
              </w:rPr>
            </w:pPr>
            <w:r w:rsidRPr="00026DE4">
              <w:rPr>
                <w:rFonts w:eastAsia="Calibri" w:cs="Times New Roman"/>
                <w:bCs/>
                <w:noProof/>
                <w:lang w:val="en-US"/>
              </w:rPr>
              <w:t>Natalie Reed, Jane Craigie Marketing</w:t>
            </w:r>
          </w:p>
          <w:p w14:paraId="2862C12F" w14:textId="77777777" w:rsidR="00026DE4" w:rsidRPr="00026DE4" w:rsidRDefault="00026DE4" w:rsidP="00026DE4">
            <w:pPr>
              <w:shd w:val="clear" w:color="auto" w:fill="FFFFFF"/>
              <w:rPr>
                <w:rFonts w:eastAsia="Calibri" w:cs="Times New Roman"/>
                <w:bCs/>
                <w:noProof/>
                <w:lang w:val="en-US"/>
              </w:rPr>
            </w:pPr>
            <w:r w:rsidRPr="00026DE4">
              <w:rPr>
                <w:rFonts w:eastAsia="Calibri" w:cs="Times New Roman"/>
                <w:bCs/>
                <w:noProof/>
                <w:lang w:val="en-US"/>
              </w:rPr>
              <w:t>Mobile: +44 7843 681385, Email: </w:t>
            </w:r>
            <w:hyperlink r:id="rId13" w:tgtFrame="_blank" w:history="1">
              <w:r w:rsidRPr="00026DE4">
                <w:rPr>
                  <w:rFonts w:eastAsia="Calibri" w:cs="Times New Roman"/>
                  <w:bCs/>
                  <w:noProof/>
                  <w:lang w:val="en-US"/>
                </w:rPr>
                <w:t>natalie@janecraigie.com</w:t>
              </w:r>
            </w:hyperlink>
            <w:r w:rsidRPr="00026DE4">
              <w:rPr>
                <w:rFonts w:eastAsia="Calibri" w:cs="Times New Roman"/>
                <w:bCs/>
                <w:noProof/>
                <w:lang w:val="en-US"/>
              </w:rPr>
              <w:t> </w:t>
            </w:r>
          </w:p>
          <w:p w14:paraId="6F9A0223" w14:textId="77777777" w:rsidR="00026DE4" w:rsidRPr="00026DE4" w:rsidRDefault="00026DE4" w:rsidP="00026DE4">
            <w:pPr>
              <w:shd w:val="clear" w:color="auto" w:fill="FFFFFF"/>
              <w:rPr>
                <w:rFonts w:eastAsia="Calibri" w:cs="Times New Roman"/>
                <w:bCs/>
                <w:noProof/>
                <w:lang w:val="en-US"/>
              </w:rPr>
            </w:pPr>
          </w:p>
          <w:p w14:paraId="0250DF4C" w14:textId="6E244F51" w:rsidR="00026DE4" w:rsidRPr="00026DE4" w:rsidRDefault="00026DE4" w:rsidP="00026DE4">
            <w:pPr>
              <w:shd w:val="clear" w:color="auto" w:fill="FFFFFF"/>
              <w:rPr>
                <w:rFonts w:eastAsia="Calibri" w:cs="Times New Roman"/>
                <w:bCs/>
                <w:noProof/>
                <w:lang w:val="en-US"/>
              </w:rPr>
            </w:pPr>
            <w:r w:rsidRPr="00026DE4">
              <w:rPr>
                <w:rFonts w:eastAsia="Calibri" w:cs="Times New Roman"/>
                <w:bCs/>
                <w:noProof/>
                <w:lang w:val="en-US"/>
              </w:rPr>
              <w:t xml:space="preserve">Louis and </w:t>
            </w:r>
            <w:r w:rsidR="002F0F2B">
              <w:rPr>
                <w:rFonts w:eastAsia="Calibri" w:cs="Times New Roman"/>
                <w:bCs/>
                <w:noProof/>
                <w:lang w:val="en-US"/>
              </w:rPr>
              <w:t>John</w:t>
            </w:r>
            <w:r w:rsidR="002F0F2B" w:rsidRPr="00026DE4">
              <w:rPr>
                <w:rFonts w:eastAsia="Calibri" w:cs="Times New Roman"/>
                <w:bCs/>
                <w:noProof/>
                <w:lang w:val="en-US"/>
              </w:rPr>
              <w:t xml:space="preserve"> </w:t>
            </w:r>
            <w:r w:rsidRPr="00026DE4">
              <w:rPr>
                <w:rFonts w:eastAsia="Calibri" w:cs="Times New Roman"/>
                <w:bCs/>
                <w:noProof/>
                <w:lang w:val="en-US"/>
              </w:rPr>
              <w:t>will also be available on the UKCEH stand at Cereals 2021 (time tbc).</w:t>
            </w:r>
          </w:p>
          <w:p w14:paraId="53CC6FD5" w14:textId="77777777" w:rsidR="00026DE4" w:rsidRPr="00834D3D" w:rsidRDefault="00026DE4" w:rsidP="00834D3D">
            <w:pPr>
              <w:pStyle w:val="FormatStandard"/>
              <w:widowControl w:val="0"/>
              <w:spacing w:after="0"/>
              <w:ind w:right="0"/>
              <w:jc w:val="both"/>
              <w:rPr>
                <w:b/>
                <w:noProof/>
                <w:sz w:val="20"/>
                <w:szCs w:val="20"/>
                <w:lang w:val="en-US"/>
              </w:rPr>
            </w:pPr>
          </w:p>
          <w:p w14:paraId="5B1D31D6" w14:textId="77777777" w:rsidR="00717806" w:rsidRPr="008E5D14" w:rsidRDefault="00717806" w:rsidP="009D453D">
            <w:pPr>
              <w:widowControl w:val="0"/>
              <w:pBdr>
                <w:top w:val="nil"/>
                <w:left w:val="nil"/>
                <w:bottom w:val="nil"/>
                <w:right w:val="nil"/>
                <w:between w:val="nil"/>
              </w:pBdr>
              <w:spacing w:line="360" w:lineRule="auto"/>
              <w:jc w:val="both"/>
              <w:rPr>
                <w:rFonts w:ascii="Verdana" w:hAnsi="Verdana" w:cstheme="minorHAnsi"/>
                <w:color w:val="000000"/>
                <w:lang w:val="en-US"/>
              </w:rPr>
            </w:pPr>
          </w:p>
          <w:p w14:paraId="0A0DB7C3" w14:textId="7AF538FE" w:rsidR="00717806" w:rsidRPr="008E5D14" w:rsidRDefault="00717806" w:rsidP="009D453D">
            <w:pPr>
              <w:spacing w:line="360" w:lineRule="auto"/>
              <w:jc w:val="both"/>
              <w:rPr>
                <w:rFonts w:ascii="Verdana" w:eastAsia="Arial" w:hAnsi="Verdana" w:cs="Arial"/>
                <w:b/>
                <w:bCs/>
                <w:color w:val="000000"/>
                <w:lang w:val="en-US"/>
              </w:rPr>
            </w:pPr>
            <w:r w:rsidRPr="008E5D14">
              <w:rPr>
                <w:rFonts w:ascii="Verdana" w:eastAsia="Arial" w:hAnsi="Verdana" w:cs="Arial"/>
                <w:b/>
                <w:bCs/>
                <w:color w:val="000000"/>
                <w:lang w:val="en-US"/>
              </w:rPr>
              <w:t xml:space="preserve">About </w:t>
            </w:r>
            <w:proofErr w:type="spellStart"/>
            <w:r w:rsidR="00F4567E">
              <w:rPr>
                <w:rFonts w:ascii="Verdana" w:eastAsia="Arial" w:hAnsi="Verdana" w:cs="Arial"/>
                <w:b/>
                <w:bCs/>
                <w:color w:val="000000"/>
                <w:lang w:val="en-US"/>
              </w:rPr>
              <w:t>xarvio</w:t>
            </w:r>
            <w:r w:rsidR="00F4567E" w:rsidRPr="00276406">
              <w:rPr>
                <w:rFonts w:ascii="Verdana" w:eastAsia="Arial" w:hAnsi="Verdana" w:cs="Arial"/>
                <w:b/>
                <w:bCs/>
                <w:color w:val="000000"/>
                <w:vertAlign w:val="superscript"/>
                <w:lang w:val="en-US"/>
              </w:rPr>
              <w:t>TM</w:t>
            </w:r>
            <w:proofErr w:type="spellEnd"/>
            <w:r w:rsidRPr="008E5D14">
              <w:rPr>
                <w:rFonts w:ascii="Verdana" w:eastAsia="Arial" w:hAnsi="Verdana" w:cs="Arial"/>
                <w:b/>
                <w:bCs/>
                <w:color w:val="000000"/>
                <w:lang w:val="en-US"/>
              </w:rPr>
              <w:t xml:space="preserve"> Digital Farming Solutions; a brand by BASF Digital Farming GmbH </w:t>
            </w:r>
          </w:p>
          <w:p w14:paraId="4B4F5F39" w14:textId="413E26F7" w:rsidR="00717806" w:rsidRPr="008E5D14" w:rsidRDefault="00F4567E" w:rsidP="009D453D">
            <w:pPr>
              <w:spacing w:line="360" w:lineRule="auto"/>
              <w:jc w:val="both"/>
              <w:rPr>
                <w:rFonts w:ascii="Verdana" w:eastAsia="Arial" w:hAnsi="Verdana" w:cs="Arial"/>
                <w:color w:val="000000"/>
                <w:lang w:val="en-US"/>
              </w:rPr>
            </w:pPr>
            <w:proofErr w:type="spellStart"/>
            <w:r>
              <w:rPr>
                <w:rFonts w:ascii="Verdana" w:eastAsia="Arial" w:hAnsi="Verdana" w:cs="Arial"/>
                <w:color w:val="000000"/>
                <w:lang w:val="en-US"/>
              </w:rPr>
              <w:t>xarvio</w:t>
            </w:r>
            <w:r w:rsidRPr="00276406">
              <w:rPr>
                <w:rFonts w:ascii="Verdana" w:eastAsia="Arial" w:hAnsi="Verdana" w:cs="Arial"/>
                <w:color w:val="000000"/>
                <w:vertAlign w:val="superscript"/>
                <w:lang w:val="en-US"/>
              </w:rPr>
              <w:t>TM</w:t>
            </w:r>
            <w:proofErr w:type="spellEnd"/>
            <w:r w:rsidR="00717806" w:rsidRPr="008E5D14">
              <w:rPr>
                <w:rFonts w:ascii="Verdana" w:eastAsia="Arial" w:hAnsi="Verdana" w:cs="Arial"/>
                <w:color w:val="000000"/>
                <w:lang w:val="en-US"/>
              </w:rPr>
              <w:t xml:space="preserve"> is at the forefront of the digital transformation of agriculture optimizing crop production. </w:t>
            </w:r>
            <w:proofErr w:type="spellStart"/>
            <w:r>
              <w:rPr>
                <w:rFonts w:ascii="Verdana" w:eastAsia="Arial" w:hAnsi="Verdana" w:cs="Arial"/>
                <w:color w:val="000000"/>
                <w:lang w:val="en-US"/>
              </w:rPr>
              <w:t>xarvio</w:t>
            </w:r>
            <w:r w:rsidR="00276406" w:rsidRPr="00276406">
              <w:rPr>
                <w:rFonts w:ascii="Verdana" w:eastAsia="Arial" w:hAnsi="Verdana" w:cs="Arial"/>
                <w:color w:val="000000"/>
                <w:vertAlign w:val="superscript"/>
                <w:lang w:val="en-US"/>
              </w:rPr>
              <w:t>TM</w:t>
            </w:r>
            <w:proofErr w:type="spellEnd"/>
            <w:r w:rsidR="00717806" w:rsidRPr="008E5D14">
              <w:rPr>
                <w:rFonts w:ascii="Verdana" w:eastAsia="Arial" w:hAnsi="Verdana" w:cs="Arial"/>
                <w:color w:val="000000"/>
                <w:lang w:val="en-US"/>
              </w:rPr>
              <w:t xml:space="preserve"> offers digital products, based on a global leading crop model platform, which deliver independent field-zone-specific agronomic advice enabling farmers to produce their crops most efficiently and sustainable. The </w:t>
            </w:r>
            <w:proofErr w:type="spellStart"/>
            <w:r>
              <w:rPr>
                <w:rFonts w:ascii="Verdana" w:eastAsia="Arial" w:hAnsi="Verdana" w:cs="Arial"/>
                <w:color w:val="000000"/>
                <w:lang w:val="en-US"/>
              </w:rPr>
              <w:t>xarvio</w:t>
            </w:r>
            <w:r w:rsidR="00276406" w:rsidRPr="00276406">
              <w:rPr>
                <w:rFonts w:ascii="Verdana" w:eastAsia="Arial" w:hAnsi="Verdana" w:cs="Arial"/>
                <w:color w:val="000000"/>
                <w:vertAlign w:val="superscript"/>
                <w:lang w:val="en-US"/>
              </w:rPr>
              <w:t>TM</w:t>
            </w:r>
            <w:proofErr w:type="spellEnd"/>
            <w:r w:rsidR="00717806" w:rsidRPr="008E5D14">
              <w:rPr>
                <w:rFonts w:ascii="Verdana" w:eastAsia="Arial" w:hAnsi="Verdana" w:cs="Arial"/>
                <w:color w:val="000000"/>
                <w:lang w:val="en-US"/>
              </w:rPr>
              <w:t xml:space="preserve"> products SCOUTING, FIELD MANAGER and HEALTHY FIELDS are being used by farmers in more than 100 countries worldwide. For more </w:t>
            </w:r>
            <w:proofErr w:type="gramStart"/>
            <w:r w:rsidR="00717806" w:rsidRPr="008E5D14">
              <w:rPr>
                <w:rFonts w:ascii="Verdana" w:eastAsia="Arial" w:hAnsi="Verdana" w:cs="Arial"/>
                <w:color w:val="000000"/>
                <w:lang w:val="en-US"/>
              </w:rPr>
              <w:t>information</w:t>
            </w:r>
            <w:proofErr w:type="gramEnd"/>
            <w:r w:rsidR="00717806" w:rsidRPr="008E5D14">
              <w:rPr>
                <w:rFonts w:ascii="Verdana" w:eastAsia="Arial" w:hAnsi="Verdana" w:cs="Arial"/>
                <w:color w:val="000000"/>
                <w:lang w:val="en-US"/>
              </w:rPr>
              <w:t xml:space="preserve"> please visit </w:t>
            </w:r>
            <w:r>
              <w:rPr>
                <w:rFonts w:ascii="Verdana" w:eastAsia="Arial" w:hAnsi="Verdana" w:cs="Arial"/>
                <w:color w:val="000000"/>
                <w:lang w:val="en-US"/>
              </w:rPr>
              <w:t>xarvio</w:t>
            </w:r>
            <w:r w:rsidR="00717806" w:rsidRPr="008E5D14">
              <w:rPr>
                <w:rFonts w:ascii="Verdana" w:eastAsia="Arial" w:hAnsi="Verdana" w:cs="Arial"/>
                <w:color w:val="000000"/>
                <w:lang w:val="en-US"/>
              </w:rPr>
              <w:t xml:space="preserve">.com or any of our social media channels. The </w:t>
            </w:r>
            <w:proofErr w:type="spellStart"/>
            <w:r>
              <w:rPr>
                <w:rFonts w:ascii="Verdana" w:eastAsia="Arial" w:hAnsi="Verdana" w:cs="Arial"/>
                <w:color w:val="000000"/>
                <w:lang w:val="en-US"/>
              </w:rPr>
              <w:t>xarvio</w:t>
            </w:r>
            <w:r w:rsidR="00276406" w:rsidRPr="00276406">
              <w:rPr>
                <w:rFonts w:ascii="Verdana" w:eastAsia="Arial" w:hAnsi="Verdana" w:cs="Arial"/>
                <w:color w:val="000000"/>
                <w:vertAlign w:val="superscript"/>
                <w:lang w:val="en-US"/>
              </w:rPr>
              <w:t>TM</w:t>
            </w:r>
            <w:proofErr w:type="spellEnd"/>
            <w:r w:rsidR="00717806" w:rsidRPr="008E5D14">
              <w:rPr>
                <w:rFonts w:ascii="Verdana" w:eastAsia="Arial" w:hAnsi="Verdana" w:cs="Arial"/>
                <w:color w:val="000000"/>
                <w:lang w:val="en-US"/>
              </w:rPr>
              <w:t xml:space="preserve"> FIELD MANAGER is used by </w:t>
            </w:r>
            <w:r w:rsidR="00C96DB5">
              <w:rPr>
                <w:rFonts w:ascii="Verdana" w:eastAsia="Arial" w:hAnsi="Verdana" w:cs="Arial"/>
                <w:color w:val="000000"/>
                <w:lang w:val="en-US"/>
              </w:rPr>
              <w:t>60</w:t>
            </w:r>
            <w:r w:rsidR="00717806" w:rsidRPr="008E5D14">
              <w:rPr>
                <w:rFonts w:ascii="Verdana" w:eastAsia="Arial" w:hAnsi="Verdana" w:cs="Arial"/>
                <w:color w:val="000000"/>
                <w:lang w:val="en-US"/>
              </w:rPr>
              <w:t xml:space="preserve">.000 farmers (total area of more than </w:t>
            </w:r>
            <w:r w:rsidR="00E85A3F">
              <w:rPr>
                <w:rFonts w:ascii="Verdana" w:eastAsia="Arial" w:hAnsi="Verdana" w:cs="Arial"/>
                <w:color w:val="000000"/>
                <w:lang w:val="en-US"/>
              </w:rPr>
              <w:t>7</w:t>
            </w:r>
            <w:r w:rsidR="00717806" w:rsidRPr="008E5D14">
              <w:rPr>
                <w:rFonts w:ascii="Verdana" w:eastAsia="Arial" w:hAnsi="Verdana" w:cs="Arial"/>
                <w:color w:val="000000"/>
                <w:lang w:val="en-US"/>
              </w:rPr>
              <w:t xml:space="preserve"> million ha) in 1</w:t>
            </w:r>
            <w:r w:rsidR="00E85A3F">
              <w:rPr>
                <w:rFonts w:ascii="Verdana" w:eastAsia="Arial" w:hAnsi="Verdana" w:cs="Arial"/>
                <w:color w:val="000000"/>
                <w:lang w:val="en-US"/>
              </w:rPr>
              <w:t>7</w:t>
            </w:r>
            <w:r w:rsidR="00717806" w:rsidRPr="008E5D14">
              <w:rPr>
                <w:rFonts w:ascii="Verdana" w:eastAsia="Arial" w:hAnsi="Verdana" w:cs="Arial"/>
                <w:color w:val="000000"/>
                <w:lang w:val="en-US"/>
              </w:rPr>
              <w:t xml:space="preserve"> countries, and </w:t>
            </w:r>
            <w:proofErr w:type="spellStart"/>
            <w:r>
              <w:rPr>
                <w:rFonts w:ascii="Verdana" w:eastAsia="Arial" w:hAnsi="Verdana" w:cs="Arial"/>
                <w:color w:val="000000"/>
                <w:lang w:val="en-US"/>
              </w:rPr>
              <w:t>xarvio</w:t>
            </w:r>
            <w:r w:rsidR="00276406" w:rsidRPr="00276406">
              <w:rPr>
                <w:rFonts w:ascii="Verdana" w:eastAsia="Arial" w:hAnsi="Verdana" w:cs="Arial"/>
                <w:color w:val="000000"/>
                <w:vertAlign w:val="superscript"/>
                <w:lang w:val="en-US"/>
              </w:rPr>
              <w:t>TM</w:t>
            </w:r>
            <w:proofErr w:type="spellEnd"/>
            <w:r w:rsidR="00717806" w:rsidRPr="008E5D14">
              <w:rPr>
                <w:rFonts w:ascii="Verdana" w:eastAsia="Arial" w:hAnsi="Verdana" w:cs="Arial"/>
                <w:color w:val="000000"/>
                <w:lang w:val="en-US"/>
              </w:rPr>
              <w:t xml:space="preserve"> SCOUNTING is used by over </w:t>
            </w:r>
            <w:r w:rsidR="00C96DB5">
              <w:rPr>
                <w:rFonts w:ascii="Verdana" w:eastAsia="Arial" w:hAnsi="Verdana" w:cs="Arial"/>
                <w:color w:val="000000"/>
                <w:lang w:val="en-US"/>
              </w:rPr>
              <w:t>4</w:t>
            </w:r>
            <w:r w:rsidR="00717806" w:rsidRPr="008E5D14">
              <w:rPr>
                <w:rFonts w:ascii="Verdana" w:eastAsia="Arial" w:hAnsi="Verdana" w:cs="Arial"/>
                <w:color w:val="000000"/>
                <w:lang w:val="en-US"/>
              </w:rPr>
              <w:t xml:space="preserve"> million farmers in 120 countries.</w:t>
            </w:r>
          </w:p>
          <w:p w14:paraId="3F04EE11" w14:textId="77777777" w:rsidR="00717806" w:rsidRDefault="00717806" w:rsidP="009D453D">
            <w:pPr>
              <w:pStyle w:val="FormatStandard"/>
              <w:widowControl w:val="0"/>
              <w:spacing w:after="0"/>
              <w:ind w:right="0"/>
              <w:jc w:val="both"/>
              <w:rPr>
                <w:b/>
                <w:noProof/>
                <w:sz w:val="20"/>
                <w:szCs w:val="20"/>
                <w:lang w:val="en-US"/>
              </w:rPr>
            </w:pPr>
          </w:p>
          <w:p w14:paraId="3B2DCC48" w14:textId="77777777" w:rsidR="00717806" w:rsidRPr="008E5D14" w:rsidRDefault="00717806" w:rsidP="009D453D">
            <w:pPr>
              <w:spacing w:line="360" w:lineRule="auto"/>
              <w:jc w:val="both"/>
              <w:rPr>
                <w:rFonts w:ascii="Verdana" w:hAnsi="Verdana" w:cs="Arial"/>
                <w:b/>
                <w:lang w:val="en-US"/>
              </w:rPr>
            </w:pPr>
            <w:r w:rsidRPr="008E5D14">
              <w:rPr>
                <w:rFonts w:ascii="Verdana" w:hAnsi="Verdana" w:cs="Arial"/>
                <w:b/>
                <w:lang w:val="en-US"/>
              </w:rPr>
              <w:t>About BASF’s Agricultural Solutions division</w:t>
            </w:r>
          </w:p>
          <w:p w14:paraId="6702B248" w14:textId="40C70041" w:rsidR="00717806" w:rsidRPr="008E5D14" w:rsidRDefault="00717806" w:rsidP="009D453D">
            <w:pPr>
              <w:pStyle w:val="Default"/>
              <w:spacing w:line="360" w:lineRule="auto"/>
              <w:jc w:val="both"/>
              <w:rPr>
                <w:rFonts w:ascii="Verdana" w:hAnsi="Verdana"/>
                <w:sz w:val="20"/>
                <w:szCs w:val="20"/>
                <w:shd w:val="clear" w:color="auto" w:fill="F8F8F8"/>
                <w:lang w:val="en-US"/>
              </w:rPr>
            </w:pPr>
            <w:r w:rsidRPr="008E5D14">
              <w:rPr>
                <w:rFonts w:ascii="Verdana" w:hAnsi="Verdana"/>
                <w:sz w:val="20"/>
                <w:szCs w:val="20"/>
                <w:shd w:val="clear" w:color="auto" w:fill="F8F8F8"/>
                <w:lang w:val="en-US"/>
              </w:rPr>
              <w:t xml:space="preserve">At BASF, </w:t>
            </w:r>
            <w:proofErr w:type="gramStart"/>
            <w:r w:rsidRPr="008E5D14">
              <w:rPr>
                <w:rFonts w:ascii="Verdana" w:hAnsi="Verdana"/>
                <w:sz w:val="20"/>
                <w:szCs w:val="20"/>
                <w:shd w:val="clear" w:color="auto" w:fill="F8F8F8"/>
                <w:lang w:val="en-US"/>
              </w:rPr>
              <w:t>we  create</w:t>
            </w:r>
            <w:proofErr w:type="gramEnd"/>
            <w:r w:rsidRPr="008E5D14">
              <w:rPr>
                <w:rFonts w:ascii="Verdana" w:hAnsi="Verdana"/>
                <w:sz w:val="20"/>
                <w:szCs w:val="20"/>
                <w:shd w:val="clear" w:color="auto" w:fill="F8F8F8"/>
                <w:lang w:val="en-US"/>
              </w:rPr>
              <w:t xml:space="preserve">  chemistry  for  a  sustainable  future.  We </w:t>
            </w:r>
            <w:proofErr w:type="gramStart"/>
            <w:r w:rsidRPr="008E5D14">
              <w:rPr>
                <w:rFonts w:ascii="Verdana" w:hAnsi="Verdana"/>
                <w:sz w:val="20"/>
                <w:szCs w:val="20"/>
                <w:shd w:val="clear" w:color="auto" w:fill="F8F8F8"/>
                <w:lang w:val="en-US"/>
              </w:rPr>
              <w:t>combine  economic</w:t>
            </w:r>
            <w:proofErr w:type="gramEnd"/>
            <w:r w:rsidRPr="008E5D14">
              <w:rPr>
                <w:rFonts w:ascii="Verdana" w:hAnsi="Verdana"/>
                <w:sz w:val="20"/>
                <w:szCs w:val="20"/>
                <w:shd w:val="clear" w:color="auto" w:fill="F8F8F8"/>
                <w:lang w:val="en-US"/>
              </w:rPr>
              <w:t xml:space="preserve">  success  with  environmental protection and social responsibility. More than </w:t>
            </w:r>
            <w:proofErr w:type="gramStart"/>
            <w:r w:rsidRPr="008E5D14">
              <w:rPr>
                <w:rFonts w:ascii="Verdana" w:hAnsi="Verdana"/>
                <w:sz w:val="20"/>
                <w:szCs w:val="20"/>
                <w:shd w:val="clear" w:color="auto" w:fill="F8F8F8"/>
                <w:lang w:val="en-US"/>
              </w:rPr>
              <w:t>117,000  employees</w:t>
            </w:r>
            <w:proofErr w:type="gramEnd"/>
            <w:r w:rsidRPr="008E5D14">
              <w:rPr>
                <w:rFonts w:ascii="Verdana" w:hAnsi="Verdana"/>
                <w:sz w:val="20"/>
                <w:szCs w:val="20"/>
                <w:shd w:val="clear" w:color="auto" w:fill="F8F8F8"/>
                <w:lang w:val="en-US"/>
              </w:rPr>
              <w:t xml:space="preserve"> in the BASF Group work on contributing to the success of our customers in nearly all sectors and almost every country in the  world.  </w:t>
            </w:r>
            <w:proofErr w:type="gramStart"/>
            <w:r w:rsidRPr="008E5D14">
              <w:rPr>
                <w:rFonts w:ascii="Verdana" w:hAnsi="Verdana"/>
                <w:sz w:val="20"/>
                <w:szCs w:val="20"/>
                <w:shd w:val="clear" w:color="auto" w:fill="F8F8F8"/>
                <w:lang w:val="en-US"/>
              </w:rPr>
              <w:t>Our  portfolio</w:t>
            </w:r>
            <w:proofErr w:type="gramEnd"/>
            <w:r w:rsidRPr="008E5D14">
              <w:rPr>
                <w:rFonts w:ascii="Verdana" w:hAnsi="Verdana"/>
                <w:sz w:val="20"/>
                <w:szCs w:val="20"/>
                <w:shd w:val="clear" w:color="auto" w:fill="F8F8F8"/>
                <w:lang w:val="en-US"/>
              </w:rPr>
              <w:t xml:space="preserve">  is  organized  into  six  segments:  Chemicals,  Materials,  Industrial  Solutions,  Surface Technologies, Nutrition &amp; Care and Agricultural Solutions. BASF generated sales of €59 billion</w:t>
            </w:r>
            <w:r w:rsidR="00C96DB5">
              <w:rPr>
                <w:rFonts w:ascii="Verdana" w:hAnsi="Verdana"/>
                <w:sz w:val="20"/>
                <w:szCs w:val="20"/>
                <w:shd w:val="clear" w:color="auto" w:fill="F8F8F8"/>
                <w:lang w:val="en-US"/>
              </w:rPr>
              <w:t xml:space="preserve"> </w:t>
            </w:r>
            <w:r w:rsidRPr="008E5D14">
              <w:rPr>
                <w:rFonts w:ascii="Verdana" w:hAnsi="Verdana"/>
                <w:sz w:val="20"/>
                <w:szCs w:val="20"/>
                <w:shd w:val="clear" w:color="auto" w:fill="F8F8F8"/>
                <w:lang w:val="en-US"/>
              </w:rPr>
              <w:t xml:space="preserve">in    2019. BASF shares are traded on the stock exchange in Frankfurt (BAS) and as American Depositary Receipts (BASFY) in the U.S. Further information at </w:t>
            </w:r>
            <w:hyperlink r:id="rId14" w:history="1">
              <w:r w:rsidRPr="008E5D14">
                <w:rPr>
                  <w:rStyle w:val="Hyperlink"/>
                  <w:rFonts w:ascii="Verdana" w:hAnsi="Verdana"/>
                  <w:sz w:val="20"/>
                  <w:szCs w:val="20"/>
                  <w:shd w:val="clear" w:color="auto" w:fill="F8F8F8"/>
                  <w:lang w:val="en-US"/>
                </w:rPr>
                <w:t>www.basf.com</w:t>
              </w:r>
            </w:hyperlink>
            <w:r w:rsidRPr="008E5D14">
              <w:rPr>
                <w:rFonts w:ascii="Verdana" w:hAnsi="Verdana"/>
                <w:sz w:val="20"/>
                <w:szCs w:val="20"/>
                <w:shd w:val="clear" w:color="auto" w:fill="F8F8F8"/>
                <w:lang w:val="en-US"/>
              </w:rPr>
              <w:t>.</w:t>
            </w:r>
          </w:p>
          <w:p w14:paraId="6D7E62F9" w14:textId="77777777" w:rsidR="00717806" w:rsidRDefault="00717806" w:rsidP="009D453D">
            <w:pPr>
              <w:spacing w:line="360" w:lineRule="auto"/>
              <w:jc w:val="both"/>
              <w:rPr>
                <w:rFonts w:ascii="Verdana" w:hAnsi="Verdana" w:cs="Arial"/>
                <w:b/>
                <w:bCs/>
                <w:lang w:val="en-US"/>
              </w:rPr>
            </w:pPr>
          </w:p>
          <w:p w14:paraId="24A7DD19" w14:textId="77777777" w:rsidR="00717806" w:rsidRPr="008E5D14" w:rsidRDefault="00717806" w:rsidP="009D453D">
            <w:pPr>
              <w:spacing w:line="360" w:lineRule="auto"/>
              <w:jc w:val="both"/>
              <w:rPr>
                <w:rFonts w:ascii="Verdana" w:hAnsi="Verdana" w:cs="Arial"/>
                <w:b/>
                <w:bCs/>
                <w:lang w:val="en-US"/>
              </w:rPr>
            </w:pPr>
            <w:r w:rsidRPr="008E5D14">
              <w:rPr>
                <w:rFonts w:ascii="Verdana" w:hAnsi="Verdana" w:cs="Arial"/>
                <w:b/>
                <w:bCs/>
                <w:lang w:val="en-US"/>
              </w:rPr>
              <w:t>About BASF</w:t>
            </w:r>
          </w:p>
          <w:p w14:paraId="75553C5C" w14:textId="15C5C84E" w:rsidR="00717806" w:rsidRPr="00834D3D" w:rsidRDefault="00717806" w:rsidP="00834D3D">
            <w:pPr>
              <w:spacing w:line="360" w:lineRule="auto"/>
              <w:jc w:val="both"/>
              <w:rPr>
                <w:rFonts w:ascii="Verdana" w:hAnsi="Verdana" w:cs="Arial"/>
                <w:color w:val="000000"/>
                <w:shd w:val="clear" w:color="auto" w:fill="FFFFFF"/>
                <w:lang w:val="en-US"/>
              </w:rPr>
            </w:pPr>
            <w:r w:rsidRPr="008E5D14">
              <w:rPr>
                <w:rStyle w:val="normaltextrun"/>
                <w:rFonts w:ascii="Verdana" w:hAnsi="Verdana" w:cs="Arial"/>
                <w:color w:val="000000"/>
                <w:shd w:val="clear" w:color="auto" w:fill="FFFFFF"/>
                <w:lang w:val="en-US"/>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 in 2019. BASF shares are traded on the stock exchange in Frankfurt (BAS) and as American Depositary Receipts (BASFY) in the U.S. Further information at </w:t>
            </w:r>
            <w:hyperlink r:id="rId15" w:tgtFrame="_blank" w:history="1">
              <w:r w:rsidRPr="008E5D14">
                <w:rPr>
                  <w:rStyle w:val="normaltextrun"/>
                  <w:rFonts w:ascii="Verdana" w:hAnsi="Verdana" w:cs="Arial"/>
                  <w:color w:val="000000"/>
                  <w:u w:val="single"/>
                  <w:shd w:val="clear" w:color="auto" w:fill="FFFFFF"/>
                  <w:lang w:val="en-US"/>
                </w:rPr>
                <w:t>www.basf.com</w:t>
              </w:r>
            </w:hyperlink>
            <w:r w:rsidRPr="008E5D14">
              <w:rPr>
                <w:rStyle w:val="normaltextrun"/>
                <w:rFonts w:ascii="Verdana" w:hAnsi="Verdana" w:cs="Arial"/>
                <w:color w:val="000000"/>
                <w:shd w:val="clear" w:color="auto" w:fill="FFFFFF"/>
                <w:lang w:val="en-US"/>
              </w:rPr>
              <w:t>.</w:t>
            </w:r>
          </w:p>
        </w:tc>
      </w:tr>
    </w:tbl>
    <w:p w14:paraId="21A1AC02" w14:textId="77777777" w:rsidR="00242F20" w:rsidRPr="00242F20" w:rsidRDefault="00242F20" w:rsidP="0020209A"/>
    <w:p w14:paraId="79E10D33" w14:textId="77777777" w:rsidR="00242F20" w:rsidRPr="00242F20" w:rsidRDefault="00242F20" w:rsidP="0020209A"/>
    <w:p w14:paraId="0B7815B0" w14:textId="77777777" w:rsidR="00242F20" w:rsidRPr="00242F20" w:rsidRDefault="00242F20" w:rsidP="0020209A"/>
    <w:p w14:paraId="48AAF145" w14:textId="18E4C786" w:rsidR="00242F20" w:rsidRDefault="00242F20" w:rsidP="00242F20"/>
    <w:p w14:paraId="1BC71734" w14:textId="77777777" w:rsidR="008B0653" w:rsidRPr="00242F20" w:rsidRDefault="008B0653" w:rsidP="001B3EF5">
      <w:pPr>
        <w:jc w:val="center"/>
      </w:pPr>
    </w:p>
    <w:sectPr w:rsidR="008B0653" w:rsidRPr="00242F20" w:rsidSect="00717806">
      <w:headerReference w:type="even" r:id="rId16"/>
      <w:headerReference w:type="default" r:id="rId17"/>
      <w:footerReference w:type="even" r:id="rId18"/>
      <w:footerReference w:type="default" r:id="rId19"/>
      <w:headerReference w:type="first" r:id="rId20"/>
      <w:footerReference w:type="first" r:id="rId21"/>
      <w:pgSz w:w="12240" w:h="15840" w:code="1"/>
      <w:pgMar w:top="284" w:right="1151" w:bottom="284" w:left="11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734C" w14:textId="77777777" w:rsidR="00FD6F14" w:rsidRDefault="00FD6F14" w:rsidP="00D24FD6">
      <w:pPr>
        <w:spacing w:after="0" w:line="240" w:lineRule="auto"/>
      </w:pPr>
      <w:r>
        <w:separator/>
      </w:r>
    </w:p>
  </w:endnote>
  <w:endnote w:type="continuationSeparator" w:id="0">
    <w:p w14:paraId="464CA186" w14:textId="77777777" w:rsidR="00FD6F14" w:rsidRDefault="00FD6F14" w:rsidP="00D24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altName w:val="Calibri"/>
    <w:panose1 w:val="020B0503050000020004"/>
    <w:charset w:val="00"/>
    <w:family w:val="swiss"/>
    <w:pitch w:val="variable"/>
    <w:sig w:usb0="600002FF" w:usb1="00000001" w:usb2="00000000" w:usb3="00000000" w:csb0="0000019F" w:csb1="00000000"/>
  </w:font>
  <w:font w:name="Biome Light">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C766" w14:textId="77777777" w:rsidR="00164C76" w:rsidRDefault="00164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1BC1" w14:textId="72F8E082" w:rsidR="004D3A64" w:rsidRDefault="00E135A9">
    <w:pPr>
      <w:pStyle w:val="Footer"/>
    </w:pPr>
    <w:r>
      <w:rPr>
        <w:noProof/>
        <w:lang w:val="en-GB" w:eastAsia="en-GB"/>
      </w:rPr>
      <mc:AlternateContent>
        <mc:Choice Requires="wps">
          <w:drawing>
            <wp:anchor distT="0" distB="0" distL="114300" distR="114300" simplePos="0" relativeHeight="251659264" behindDoc="0" locked="0" layoutInCell="0" allowOverlap="1" wp14:anchorId="50C9CEEA" wp14:editId="35C23DEB">
              <wp:simplePos x="0" y="0"/>
              <wp:positionH relativeFrom="page">
                <wp:posOffset>0</wp:posOffset>
              </wp:positionH>
              <wp:positionV relativeFrom="page">
                <wp:posOffset>9601200</wp:posOffset>
              </wp:positionV>
              <wp:extent cx="7772400" cy="266700"/>
              <wp:effectExtent l="0" t="0" r="0" b="0"/>
              <wp:wrapNone/>
              <wp:docPr id="1" name="MSIPCM1bb344c1b6bbc2c70fc16aec" descr="{&quot;HashCode&quot;:208298749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3D36E1" w14:textId="56B65014" w:rsidR="00E135A9" w:rsidRPr="00E135A9" w:rsidRDefault="00E135A9" w:rsidP="00E135A9">
                          <w:pPr>
                            <w:spacing w:after="0"/>
                            <w:jc w:val="center"/>
                            <w:rPr>
                              <w:rFonts w:ascii="Arial" w:hAnsi="Arial" w:cs="Arial"/>
                              <w:color w:val="000000"/>
                              <w:sz w:val="20"/>
                            </w:rPr>
                          </w:pPr>
                          <w:r w:rsidRPr="00E135A9">
                            <w:rPr>
                              <w:rFonts w:ascii="Arial" w:hAnsi="Arial" w:cs="Arial"/>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C9CEEA" id="_x0000_t202" coordsize="21600,21600" o:spt="202" path="m,l,21600r21600,l21600,xe">
              <v:stroke joinstyle="miter"/>
              <v:path gradientshapeok="t" o:connecttype="rect"/>
            </v:shapetype>
            <v:shape id="MSIPCM1bb344c1b6bbc2c70fc16aec" o:spid="_x0000_s1026" type="#_x0000_t202" alt="{&quot;HashCode&quot;:2082987499,&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" o:allowincell="f" filled="f" stroked="f" strokeweight=".5pt">
              <v:textbox inset=",0,,0">
                <w:txbxContent>
                  <w:p w14:paraId="6E3D36E1" w14:textId="56B65014" w:rsidR="00E135A9" w:rsidRPr="00E135A9" w:rsidRDefault="00E135A9" w:rsidP="00E135A9">
                    <w:pPr>
                      <w:spacing w:after="0"/>
                      <w:jc w:val="center"/>
                      <w:rPr>
                        <w:rFonts w:ascii="Arial" w:hAnsi="Arial" w:cs="Arial"/>
                        <w:color w:val="000000"/>
                        <w:sz w:val="20"/>
                      </w:rPr>
                    </w:pPr>
                    <w:r w:rsidRPr="00E135A9">
                      <w:rPr>
                        <w:rFonts w:ascii="Arial" w:hAnsi="Arial" w:cs="Arial"/>
                        <w:color w:val="000000"/>
                        <w:sz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C28B" w14:textId="77777777" w:rsidR="00164C76" w:rsidRDefault="0016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81CC" w14:textId="77777777" w:rsidR="00FD6F14" w:rsidRDefault="00FD6F14" w:rsidP="00D24FD6">
      <w:pPr>
        <w:spacing w:after="0" w:line="240" w:lineRule="auto"/>
      </w:pPr>
      <w:r>
        <w:separator/>
      </w:r>
    </w:p>
  </w:footnote>
  <w:footnote w:type="continuationSeparator" w:id="0">
    <w:p w14:paraId="03B31519" w14:textId="77777777" w:rsidR="00FD6F14" w:rsidRDefault="00FD6F14" w:rsidP="00D24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DA2B" w14:textId="77777777" w:rsidR="00164C76" w:rsidRDefault="00164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6A91" w14:textId="36A5D0E3" w:rsidR="00D24FD6" w:rsidRPr="005E61E4" w:rsidRDefault="00D24FD6" w:rsidP="005E61E4">
    <w:pPr>
      <w:autoSpaceDE w:val="0"/>
      <w:autoSpaceDN w:val="0"/>
      <w:rPr>
        <w:rFonts w:ascii="Verdana" w:hAnsi="Verdana"/>
        <w:lang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9470" w14:textId="77777777" w:rsidR="00164C76" w:rsidRDefault="00164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64E"/>
    <w:multiLevelType w:val="hybridMultilevel"/>
    <w:tmpl w:val="B81CBFDA"/>
    <w:lvl w:ilvl="0" w:tplc="EB941C34">
      <w:start w:val="1"/>
      <w:numFmt w:val="bullet"/>
      <w:lvlText w:val=""/>
      <w:lvlJc w:val="left"/>
      <w:pPr>
        <w:ind w:left="360" w:hanging="360"/>
      </w:pPr>
      <w:rPr>
        <w:rFonts w:ascii="Symbol" w:hAnsi="Symbol" w:hint="default"/>
        <w:b w:val="0"/>
        <w:i w:val="0"/>
        <w:caps w:val="0"/>
        <w:strike w:val="0"/>
        <w:dstrike w:val="0"/>
        <w:vanish w:val="0"/>
        <w:color w:val="auto"/>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CA0C10"/>
    <w:multiLevelType w:val="multilevel"/>
    <w:tmpl w:val="F1D4EFC6"/>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44546A"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30E95"/>
    <w:multiLevelType w:val="multilevel"/>
    <w:tmpl w:val="3528ADD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D5E1D34"/>
    <w:multiLevelType w:val="hybridMultilevel"/>
    <w:tmpl w:val="8BA22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64932F0"/>
    <w:multiLevelType w:val="multilevel"/>
    <w:tmpl w:val="CAD62034"/>
    <w:lvl w:ilvl="0">
      <w:start w:val="1"/>
      <w:numFmt w:val="bullet"/>
      <w:lvlText w:val=""/>
      <w:lvlJc w:val="left"/>
      <w:pPr>
        <w:ind w:left="360" w:hanging="360"/>
      </w:pPr>
      <w:rPr>
        <w:rFonts w:ascii="Symbol" w:hAnsi="Symbol" w:hint="default"/>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EB14B3E"/>
    <w:multiLevelType w:val="multilevel"/>
    <w:tmpl w:val="CAD62034"/>
    <w:lvl w:ilvl="0">
      <w:start w:val="1"/>
      <w:numFmt w:val="bullet"/>
      <w:lvlText w:val=""/>
      <w:lvlJc w:val="left"/>
      <w:pPr>
        <w:ind w:left="360" w:hanging="360"/>
      </w:pPr>
      <w:rPr>
        <w:rFonts w:ascii="Symbol" w:hAnsi="Symbol" w:hint="default"/>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FD6"/>
    <w:rsid w:val="0000292C"/>
    <w:rsid w:val="00026DE4"/>
    <w:rsid w:val="00035998"/>
    <w:rsid w:val="00040D9D"/>
    <w:rsid w:val="000463C2"/>
    <w:rsid w:val="0005145A"/>
    <w:rsid w:val="000541D1"/>
    <w:rsid w:val="00057BF2"/>
    <w:rsid w:val="0006576E"/>
    <w:rsid w:val="00077FDC"/>
    <w:rsid w:val="000D0607"/>
    <w:rsid w:val="00104392"/>
    <w:rsid w:val="0015026E"/>
    <w:rsid w:val="00152B19"/>
    <w:rsid w:val="00164C76"/>
    <w:rsid w:val="00176C2C"/>
    <w:rsid w:val="00184FE0"/>
    <w:rsid w:val="001A1AC4"/>
    <w:rsid w:val="001A1E96"/>
    <w:rsid w:val="001B3EF5"/>
    <w:rsid w:val="001D1B0C"/>
    <w:rsid w:val="0020209A"/>
    <w:rsid w:val="00223F7F"/>
    <w:rsid w:val="00242F20"/>
    <w:rsid w:val="002739FC"/>
    <w:rsid w:val="00276406"/>
    <w:rsid w:val="002B13C7"/>
    <w:rsid w:val="002C4C15"/>
    <w:rsid w:val="002C7BE4"/>
    <w:rsid w:val="002D6BC5"/>
    <w:rsid w:val="002F0F2B"/>
    <w:rsid w:val="002F2784"/>
    <w:rsid w:val="003179BC"/>
    <w:rsid w:val="00335A8E"/>
    <w:rsid w:val="003809C4"/>
    <w:rsid w:val="0038764E"/>
    <w:rsid w:val="003B0F97"/>
    <w:rsid w:val="003C5503"/>
    <w:rsid w:val="003E6DD5"/>
    <w:rsid w:val="003F5126"/>
    <w:rsid w:val="0041148F"/>
    <w:rsid w:val="00424B14"/>
    <w:rsid w:val="00445231"/>
    <w:rsid w:val="004505B9"/>
    <w:rsid w:val="00452F3E"/>
    <w:rsid w:val="00481080"/>
    <w:rsid w:val="004A7AEC"/>
    <w:rsid w:val="004C7A40"/>
    <w:rsid w:val="004D3A64"/>
    <w:rsid w:val="00502BCE"/>
    <w:rsid w:val="00507941"/>
    <w:rsid w:val="00515689"/>
    <w:rsid w:val="00560E4B"/>
    <w:rsid w:val="00562C5B"/>
    <w:rsid w:val="00565724"/>
    <w:rsid w:val="00574D62"/>
    <w:rsid w:val="00581B84"/>
    <w:rsid w:val="0058208E"/>
    <w:rsid w:val="00595E1E"/>
    <w:rsid w:val="005B2E48"/>
    <w:rsid w:val="005E61E4"/>
    <w:rsid w:val="00603054"/>
    <w:rsid w:val="00616607"/>
    <w:rsid w:val="0063147D"/>
    <w:rsid w:val="006457A5"/>
    <w:rsid w:val="00655338"/>
    <w:rsid w:val="00664F94"/>
    <w:rsid w:val="006963A5"/>
    <w:rsid w:val="006F0A96"/>
    <w:rsid w:val="00717806"/>
    <w:rsid w:val="00730A62"/>
    <w:rsid w:val="007311FC"/>
    <w:rsid w:val="0073392D"/>
    <w:rsid w:val="007407AB"/>
    <w:rsid w:val="00746D08"/>
    <w:rsid w:val="00755F11"/>
    <w:rsid w:val="00772277"/>
    <w:rsid w:val="007C22CC"/>
    <w:rsid w:val="007C2BDA"/>
    <w:rsid w:val="007C66FD"/>
    <w:rsid w:val="007F1700"/>
    <w:rsid w:val="007F3352"/>
    <w:rsid w:val="00813360"/>
    <w:rsid w:val="00832397"/>
    <w:rsid w:val="00834D3D"/>
    <w:rsid w:val="00835712"/>
    <w:rsid w:val="00850258"/>
    <w:rsid w:val="008604BE"/>
    <w:rsid w:val="0086376A"/>
    <w:rsid w:val="008712F9"/>
    <w:rsid w:val="008748DB"/>
    <w:rsid w:val="00875DEB"/>
    <w:rsid w:val="00882B00"/>
    <w:rsid w:val="00884B34"/>
    <w:rsid w:val="008975E1"/>
    <w:rsid w:val="008B0653"/>
    <w:rsid w:val="008B64A8"/>
    <w:rsid w:val="008C3E6A"/>
    <w:rsid w:val="008E5D14"/>
    <w:rsid w:val="008F404C"/>
    <w:rsid w:val="00904969"/>
    <w:rsid w:val="00907AA3"/>
    <w:rsid w:val="009167F1"/>
    <w:rsid w:val="0092772A"/>
    <w:rsid w:val="00987F9B"/>
    <w:rsid w:val="009A2E62"/>
    <w:rsid w:val="009B2867"/>
    <w:rsid w:val="009D59CD"/>
    <w:rsid w:val="009E4B7B"/>
    <w:rsid w:val="009F3818"/>
    <w:rsid w:val="00A03190"/>
    <w:rsid w:val="00A17740"/>
    <w:rsid w:val="00A315DC"/>
    <w:rsid w:val="00A52A54"/>
    <w:rsid w:val="00A570DD"/>
    <w:rsid w:val="00A94A36"/>
    <w:rsid w:val="00AA18A7"/>
    <w:rsid w:val="00AA37B1"/>
    <w:rsid w:val="00AE3933"/>
    <w:rsid w:val="00AF14CA"/>
    <w:rsid w:val="00AF1D06"/>
    <w:rsid w:val="00AF5B47"/>
    <w:rsid w:val="00AF6B73"/>
    <w:rsid w:val="00B105C4"/>
    <w:rsid w:val="00B1154F"/>
    <w:rsid w:val="00B1265E"/>
    <w:rsid w:val="00B53C20"/>
    <w:rsid w:val="00B65F49"/>
    <w:rsid w:val="00BA7F50"/>
    <w:rsid w:val="00BC05A0"/>
    <w:rsid w:val="00BD6E29"/>
    <w:rsid w:val="00BE067E"/>
    <w:rsid w:val="00BF0F34"/>
    <w:rsid w:val="00C43C0A"/>
    <w:rsid w:val="00C515C0"/>
    <w:rsid w:val="00C56A1C"/>
    <w:rsid w:val="00C65314"/>
    <w:rsid w:val="00C669E8"/>
    <w:rsid w:val="00C76524"/>
    <w:rsid w:val="00C96DB5"/>
    <w:rsid w:val="00D1335F"/>
    <w:rsid w:val="00D168DE"/>
    <w:rsid w:val="00D24937"/>
    <w:rsid w:val="00D24FD6"/>
    <w:rsid w:val="00D3036E"/>
    <w:rsid w:val="00D52EC4"/>
    <w:rsid w:val="00DA3C7C"/>
    <w:rsid w:val="00DE3F2F"/>
    <w:rsid w:val="00E054D6"/>
    <w:rsid w:val="00E05821"/>
    <w:rsid w:val="00E135A9"/>
    <w:rsid w:val="00E208E7"/>
    <w:rsid w:val="00E259D6"/>
    <w:rsid w:val="00E31E00"/>
    <w:rsid w:val="00E466EE"/>
    <w:rsid w:val="00E50D04"/>
    <w:rsid w:val="00E50F7F"/>
    <w:rsid w:val="00E53731"/>
    <w:rsid w:val="00E60751"/>
    <w:rsid w:val="00E70AF1"/>
    <w:rsid w:val="00E85418"/>
    <w:rsid w:val="00E85A3F"/>
    <w:rsid w:val="00E90F2A"/>
    <w:rsid w:val="00E91A73"/>
    <w:rsid w:val="00EB4A95"/>
    <w:rsid w:val="00ED6399"/>
    <w:rsid w:val="00EF6053"/>
    <w:rsid w:val="00F07DF7"/>
    <w:rsid w:val="00F14C99"/>
    <w:rsid w:val="00F163A4"/>
    <w:rsid w:val="00F16678"/>
    <w:rsid w:val="00F209E1"/>
    <w:rsid w:val="00F4567E"/>
    <w:rsid w:val="00F642D6"/>
    <w:rsid w:val="00F732F2"/>
    <w:rsid w:val="00F80699"/>
    <w:rsid w:val="00F957E8"/>
    <w:rsid w:val="00FA0600"/>
    <w:rsid w:val="00FA7DDF"/>
    <w:rsid w:val="00FB4CE4"/>
    <w:rsid w:val="00FC1689"/>
    <w:rsid w:val="00FC3400"/>
    <w:rsid w:val="00FD5952"/>
    <w:rsid w:val="00FD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D38A7"/>
  <w15:chartTrackingRefBased/>
  <w15:docId w15:val="{6F5D5BEF-AE4B-4F5B-BB03-CC97CEC7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FD6"/>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4FD6"/>
  </w:style>
  <w:style w:type="paragraph" w:styleId="Footer">
    <w:name w:val="footer"/>
    <w:basedOn w:val="Normal"/>
    <w:link w:val="FooterChar"/>
    <w:uiPriority w:val="99"/>
    <w:unhideWhenUsed/>
    <w:rsid w:val="00D24FD6"/>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4FD6"/>
  </w:style>
  <w:style w:type="paragraph" w:styleId="BalloonText">
    <w:name w:val="Balloon Text"/>
    <w:basedOn w:val="Normal"/>
    <w:link w:val="BalloonTextChar"/>
    <w:uiPriority w:val="99"/>
    <w:semiHidden/>
    <w:unhideWhenUsed/>
    <w:rsid w:val="00562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C5B"/>
    <w:rPr>
      <w:rFonts w:ascii="Segoe UI" w:hAnsi="Segoe UI" w:cs="Segoe UI"/>
      <w:sz w:val="18"/>
      <w:szCs w:val="18"/>
    </w:rPr>
  </w:style>
  <w:style w:type="character" w:styleId="Hyperlink">
    <w:name w:val="Hyperlink"/>
    <w:aliases w:val="Style 7"/>
    <w:uiPriority w:val="99"/>
    <w:unhideWhenUsed/>
    <w:rsid w:val="00F957E8"/>
    <w:rPr>
      <w:color w:val="004A96"/>
      <w:u w:val="single"/>
    </w:rPr>
  </w:style>
  <w:style w:type="paragraph" w:customStyle="1" w:styleId="FormatStandard">
    <w:name w:val="Format Standard"/>
    <w:basedOn w:val="Normal"/>
    <w:rsid w:val="00F957E8"/>
    <w:pPr>
      <w:spacing w:after="200" w:line="360" w:lineRule="auto"/>
      <w:ind w:right="3124"/>
    </w:pPr>
    <w:rPr>
      <w:rFonts w:ascii="Arial" w:eastAsia="Calibri" w:hAnsi="Arial" w:cs="Times New Roman"/>
      <w:sz w:val="24"/>
      <w:szCs w:val="24"/>
      <w:lang w:val="de-DE"/>
    </w:rPr>
  </w:style>
  <w:style w:type="paragraph" w:styleId="BodyTextIndent">
    <w:name w:val="Body Text Indent"/>
    <w:basedOn w:val="Normal"/>
    <w:link w:val="BodyTextIndentChar"/>
    <w:rsid w:val="00F957E8"/>
    <w:pPr>
      <w:spacing w:after="120" w:line="240" w:lineRule="auto"/>
      <w:ind w:left="283"/>
    </w:pPr>
    <w:rPr>
      <w:rFonts w:ascii="Times New Roman" w:eastAsia="Times New Roman" w:hAnsi="Times New Roman" w:cs="Times New Roman"/>
      <w:sz w:val="20"/>
      <w:szCs w:val="20"/>
      <w:lang w:val="pt-BR" w:eastAsia="de-DE"/>
    </w:rPr>
  </w:style>
  <w:style w:type="character" w:customStyle="1" w:styleId="BodyTextIndentChar">
    <w:name w:val="Body Text Indent Char"/>
    <w:basedOn w:val="DefaultParagraphFont"/>
    <w:link w:val="BodyTextIndent"/>
    <w:rsid w:val="00F957E8"/>
    <w:rPr>
      <w:rFonts w:ascii="Times New Roman" w:eastAsia="Times New Roman" w:hAnsi="Times New Roman" w:cs="Times New Roman"/>
      <w:sz w:val="20"/>
      <w:szCs w:val="20"/>
      <w:lang w:val="pt-BR" w:eastAsia="de-DE"/>
    </w:rPr>
  </w:style>
  <w:style w:type="paragraph" w:styleId="ListParagraph">
    <w:name w:val="List Paragraph"/>
    <w:basedOn w:val="Normal"/>
    <w:uiPriority w:val="34"/>
    <w:qFormat/>
    <w:rsid w:val="00F957E8"/>
    <w:pPr>
      <w:spacing w:after="0" w:line="240" w:lineRule="auto"/>
      <w:ind w:left="720"/>
      <w:contextualSpacing/>
    </w:pPr>
    <w:rPr>
      <w:rFonts w:ascii="Arial" w:hAnsi="Arial"/>
      <w:sz w:val="20"/>
      <w:szCs w:val="20"/>
      <w:lang w:val="de-DE"/>
    </w:rPr>
  </w:style>
  <w:style w:type="paragraph" w:styleId="Title">
    <w:name w:val="Title"/>
    <w:basedOn w:val="Normal"/>
    <w:next w:val="Normal"/>
    <w:link w:val="TitleChar"/>
    <w:uiPriority w:val="10"/>
    <w:qFormat/>
    <w:rsid w:val="00F957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7E8"/>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AF6B73"/>
    <w:rPr>
      <w:sz w:val="16"/>
      <w:szCs w:val="16"/>
    </w:rPr>
  </w:style>
  <w:style w:type="paragraph" w:styleId="CommentText">
    <w:name w:val="annotation text"/>
    <w:basedOn w:val="Normal"/>
    <w:link w:val="CommentTextChar"/>
    <w:uiPriority w:val="99"/>
    <w:semiHidden/>
    <w:unhideWhenUsed/>
    <w:rsid w:val="00AF6B73"/>
    <w:pPr>
      <w:spacing w:line="240" w:lineRule="auto"/>
    </w:pPr>
    <w:rPr>
      <w:sz w:val="20"/>
      <w:szCs w:val="20"/>
    </w:rPr>
  </w:style>
  <w:style w:type="character" w:customStyle="1" w:styleId="CommentTextChar">
    <w:name w:val="Comment Text Char"/>
    <w:basedOn w:val="DefaultParagraphFont"/>
    <w:link w:val="CommentText"/>
    <w:uiPriority w:val="99"/>
    <w:semiHidden/>
    <w:rsid w:val="00AF6B73"/>
    <w:rPr>
      <w:sz w:val="20"/>
      <w:szCs w:val="20"/>
    </w:rPr>
  </w:style>
  <w:style w:type="paragraph" w:styleId="CommentSubject">
    <w:name w:val="annotation subject"/>
    <w:basedOn w:val="CommentText"/>
    <w:next w:val="CommentText"/>
    <w:link w:val="CommentSubjectChar"/>
    <w:uiPriority w:val="99"/>
    <w:semiHidden/>
    <w:unhideWhenUsed/>
    <w:rsid w:val="00AF6B73"/>
    <w:rPr>
      <w:b/>
      <w:bCs/>
    </w:rPr>
  </w:style>
  <w:style w:type="character" w:customStyle="1" w:styleId="CommentSubjectChar">
    <w:name w:val="Comment Subject Char"/>
    <w:basedOn w:val="CommentTextChar"/>
    <w:link w:val="CommentSubject"/>
    <w:uiPriority w:val="99"/>
    <w:semiHidden/>
    <w:rsid w:val="00AF6B73"/>
    <w:rPr>
      <w:b/>
      <w:bCs/>
      <w:sz w:val="20"/>
      <w:szCs w:val="20"/>
    </w:rPr>
  </w:style>
  <w:style w:type="paragraph" w:customStyle="1" w:styleId="Titel1">
    <w:name w:val="Titel1"/>
    <w:basedOn w:val="Normal"/>
    <w:rsid w:val="003F5126"/>
    <w:pPr>
      <w:spacing w:before="1740" w:after="0" w:line="280" w:lineRule="exact"/>
      <w:ind w:right="3124"/>
    </w:pPr>
    <w:rPr>
      <w:rFonts w:ascii="Arial" w:eastAsia="Calibri" w:hAnsi="Arial" w:cs="Times New Roman"/>
      <w:sz w:val="72"/>
      <w:szCs w:val="72"/>
      <w:lang w:val="de-DE"/>
    </w:rPr>
  </w:style>
  <w:style w:type="paragraph" w:customStyle="1" w:styleId="Bullets">
    <w:name w:val="Bullets"/>
    <w:basedOn w:val="FormatStandard"/>
    <w:rsid w:val="003F5126"/>
    <w:pPr>
      <w:numPr>
        <w:numId w:val="6"/>
      </w:numPr>
    </w:pPr>
    <w:rPr>
      <w:b/>
    </w:rPr>
  </w:style>
  <w:style w:type="paragraph" w:customStyle="1" w:styleId="BoilerplateText">
    <w:name w:val="Boilerplate Text"/>
    <w:basedOn w:val="Normal"/>
    <w:rsid w:val="003F5126"/>
    <w:pPr>
      <w:spacing w:after="200" w:line="360" w:lineRule="auto"/>
      <w:ind w:right="3124"/>
    </w:pPr>
    <w:rPr>
      <w:rFonts w:ascii="Arial" w:eastAsia="Calibri" w:hAnsi="Arial" w:cs="Times New Roman"/>
      <w:sz w:val="20"/>
      <w:szCs w:val="20"/>
      <w:lang w:val="de-DE"/>
    </w:rPr>
  </w:style>
  <w:style w:type="table" w:styleId="TableGrid">
    <w:name w:val="Table Grid"/>
    <w:basedOn w:val="TableNormal"/>
    <w:uiPriority w:val="59"/>
    <w:rsid w:val="003F5126"/>
    <w:pPr>
      <w:spacing w:after="0" w:line="240" w:lineRule="auto"/>
    </w:pPr>
    <w:rPr>
      <w:rFonts w:ascii="Arial" w:hAnsi="Arial"/>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126"/>
    <w:pPr>
      <w:autoSpaceDE w:val="0"/>
      <w:autoSpaceDN w:val="0"/>
      <w:adjustRightInd w:val="0"/>
      <w:spacing w:after="0" w:line="240" w:lineRule="auto"/>
    </w:pPr>
    <w:rPr>
      <w:rFonts w:ascii="Arial" w:hAnsi="Arial" w:cs="Arial"/>
      <w:color w:val="000000"/>
      <w:sz w:val="24"/>
      <w:szCs w:val="24"/>
      <w:lang w:val="de-DE"/>
    </w:rPr>
  </w:style>
  <w:style w:type="character" w:customStyle="1" w:styleId="normaltextrun">
    <w:name w:val="normaltextrun"/>
    <w:basedOn w:val="DefaultParagraphFont"/>
    <w:rsid w:val="003F5126"/>
  </w:style>
  <w:style w:type="character" w:customStyle="1" w:styleId="eop">
    <w:name w:val="eop"/>
    <w:basedOn w:val="DefaultParagraphFont"/>
    <w:rsid w:val="003F5126"/>
  </w:style>
  <w:style w:type="character" w:customStyle="1" w:styleId="UnresolvedMention1">
    <w:name w:val="Unresolved Mention1"/>
    <w:basedOn w:val="DefaultParagraphFont"/>
    <w:uiPriority w:val="99"/>
    <w:semiHidden/>
    <w:unhideWhenUsed/>
    <w:rsid w:val="008E5D14"/>
    <w:rPr>
      <w:color w:val="605E5C"/>
      <w:shd w:val="clear" w:color="auto" w:fill="E1DFDD"/>
    </w:rPr>
  </w:style>
  <w:style w:type="paragraph" w:styleId="NormalWeb">
    <w:name w:val="Normal (Web)"/>
    <w:basedOn w:val="Normal"/>
    <w:uiPriority w:val="99"/>
    <w:unhideWhenUsed/>
    <w:rsid w:val="00F456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m">
    <w:name w:val="im"/>
    <w:basedOn w:val="DefaultParagraphFont"/>
    <w:rsid w:val="0002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62134">
      <w:bodyDiv w:val="1"/>
      <w:marLeft w:val="0"/>
      <w:marRight w:val="0"/>
      <w:marTop w:val="0"/>
      <w:marBottom w:val="0"/>
      <w:divBdr>
        <w:top w:val="none" w:sz="0" w:space="0" w:color="auto"/>
        <w:left w:val="none" w:sz="0" w:space="0" w:color="auto"/>
        <w:bottom w:val="none" w:sz="0" w:space="0" w:color="auto"/>
        <w:right w:val="none" w:sz="0" w:space="0" w:color="auto"/>
      </w:divBdr>
    </w:div>
    <w:div w:id="268515004">
      <w:bodyDiv w:val="1"/>
      <w:marLeft w:val="0"/>
      <w:marRight w:val="0"/>
      <w:marTop w:val="0"/>
      <w:marBottom w:val="0"/>
      <w:divBdr>
        <w:top w:val="none" w:sz="0" w:space="0" w:color="auto"/>
        <w:left w:val="none" w:sz="0" w:space="0" w:color="auto"/>
        <w:bottom w:val="none" w:sz="0" w:space="0" w:color="auto"/>
        <w:right w:val="none" w:sz="0" w:space="0" w:color="auto"/>
      </w:divBdr>
    </w:div>
    <w:div w:id="676925490">
      <w:bodyDiv w:val="1"/>
      <w:marLeft w:val="0"/>
      <w:marRight w:val="0"/>
      <w:marTop w:val="0"/>
      <w:marBottom w:val="0"/>
      <w:divBdr>
        <w:top w:val="none" w:sz="0" w:space="0" w:color="auto"/>
        <w:left w:val="none" w:sz="0" w:space="0" w:color="auto"/>
        <w:bottom w:val="none" w:sz="0" w:space="0" w:color="auto"/>
        <w:right w:val="none" w:sz="0" w:space="0" w:color="auto"/>
      </w:divBdr>
      <w:divsChild>
        <w:div w:id="1189217577">
          <w:marLeft w:val="0"/>
          <w:marRight w:val="0"/>
          <w:marTop w:val="0"/>
          <w:marBottom w:val="0"/>
          <w:divBdr>
            <w:top w:val="none" w:sz="0" w:space="0" w:color="auto"/>
            <w:left w:val="none" w:sz="0" w:space="0" w:color="auto"/>
            <w:bottom w:val="none" w:sz="0" w:space="0" w:color="auto"/>
            <w:right w:val="none" w:sz="0" w:space="0" w:color="auto"/>
          </w:divBdr>
        </w:div>
        <w:div w:id="1837112211">
          <w:marLeft w:val="0"/>
          <w:marRight w:val="0"/>
          <w:marTop w:val="0"/>
          <w:marBottom w:val="0"/>
          <w:divBdr>
            <w:top w:val="none" w:sz="0" w:space="0" w:color="auto"/>
            <w:left w:val="none" w:sz="0" w:space="0" w:color="auto"/>
            <w:bottom w:val="none" w:sz="0" w:space="0" w:color="auto"/>
            <w:right w:val="none" w:sz="0" w:space="0" w:color="auto"/>
          </w:divBdr>
        </w:div>
        <w:div w:id="1233127629">
          <w:marLeft w:val="0"/>
          <w:marRight w:val="0"/>
          <w:marTop w:val="0"/>
          <w:marBottom w:val="0"/>
          <w:divBdr>
            <w:top w:val="none" w:sz="0" w:space="0" w:color="auto"/>
            <w:left w:val="none" w:sz="0" w:space="0" w:color="auto"/>
            <w:bottom w:val="none" w:sz="0" w:space="0" w:color="auto"/>
            <w:right w:val="none" w:sz="0" w:space="0" w:color="auto"/>
          </w:divBdr>
          <w:divsChild>
            <w:div w:id="1407144711">
              <w:marLeft w:val="0"/>
              <w:marRight w:val="0"/>
              <w:marTop w:val="0"/>
              <w:marBottom w:val="0"/>
              <w:divBdr>
                <w:top w:val="none" w:sz="0" w:space="0" w:color="auto"/>
                <w:left w:val="none" w:sz="0" w:space="0" w:color="auto"/>
                <w:bottom w:val="none" w:sz="0" w:space="0" w:color="auto"/>
                <w:right w:val="none" w:sz="0" w:space="0" w:color="auto"/>
              </w:divBdr>
            </w:div>
          </w:divsChild>
        </w:div>
        <w:div w:id="638267913">
          <w:marLeft w:val="0"/>
          <w:marRight w:val="0"/>
          <w:marTop w:val="0"/>
          <w:marBottom w:val="0"/>
          <w:divBdr>
            <w:top w:val="none" w:sz="0" w:space="0" w:color="auto"/>
            <w:left w:val="none" w:sz="0" w:space="0" w:color="auto"/>
            <w:bottom w:val="none" w:sz="0" w:space="0" w:color="auto"/>
            <w:right w:val="none" w:sz="0" w:space="0" w:color="auto"/>
          </w:divBdr>
        </w:div>
        <w:div w:id="371611872">
          <w:marLeft w:val="0"/>
          <w:marRight w:val="0"/>
          <w:marTop w:val="0"/>
          <w:marBottom w:val="0"/>
          <w:divBdr>
            <w:top w:val="none" w:sz="0" w:space="0" w:color="auto"/>
            <w:left w:val="none" w:sz="0" w:space="0" w:color="auto"/>
            <w:bottom w:val="none" w:sz="0" w:space="0" w:color="auto"/>
            <w:right w:val="none" w:sz="0" w:space="0" w:color="auto"/>
          </w:divBdr>
        </w:div>
        <w:div w:id="620306619">
          <w:marLeft w:val="0"/>
          <w:marRight w:val="0"/>
          <w:marTop w:val="0"/>
          <w:marBottom w:val="0"/>
          <w:divBdr>
            <w:top w:val="none" w:sz="0" w:space="0" w:color="auto"/>
            <w:left w:val="none" w:sz="0" w:space="0" w:color="auto"/>
            <w:bottom w:val="none" w:sz="0" w:space="0" w:color="auto"/>
            <w:right w:val="none" w:sz="0" w:space="0" w:color="auto"/>
          </w:divBdr>
        </w:div>
        <w:div w:id="754859088">
          <w:marLeft w:val="0"/>
          <w:marRight w:val="0"/>
          <w:marTop w:val="0"/>
          <w:marBottom w:val="0"/>
          <w:divBdr>
            <w:top w:val="none" w:sz="0" w:space="0" w:color="auto"/>
            <w:left w:val="none" w:sz="0" w:space="0" w:color="auto"/>
            <w:bottom w:val="none" w:sz="0" w:space="0" w:color="auto"/>
            <w:right w:val="none" w:sz="0" w:space="0" w:color="auto"/>
          </w:divBdr>
        </w:div>
        <w:div w:id="1719891227">
          <w:marLeft w:val="0"/>
          <w:marRight w:val="0"/>
          <w:marTop w:val="0"/>
          <w:marBottom w:val="0"/>
          <w:divBdr>
            <w:top w:val="none" w:sz="0" w:space="0" w:color="auto"/>
            <w:left w:val="none" w:sz="0" w:space="0" w:color="auto"/>
            <w:bottom w:val="none" w:sz="0" w:space="0" w:color="auto"/>
            <w:right w:val="none" w:sz="0" w:space="0" w:color="auto"/>
          </w:divBdr>
        </w:div>
        <w:div w:id="952632793">
          <w:marLeft w:val="0"/>
          <w:marRight w:val="0"/>
          <w:marTop w:val="0"/>
          <w:marBottom w:val="0"/>
          <w:divBdr>
            <w:top w:val="none" w:sz="0" w:space="0" w:color="auto"/>
            <w:left w:val="none" w:sz="0" w:space="0" w:color="auto"/>
            <w:bottom w:val="none" w:sz="0" w:space="0" w:color="auto"/>
            <w:right w:val="none" w:sz="0" w:space="0" w:color="auto"/>
          </w:divBdr>
        </w:div>
        <w:div w:id="1684865175">
          <w:marLeft w:val="0"/>
          <w:marRight w:val="0"/>
          <w:marTop w:val="0"/>
          <w:marBottom w:val="0"/>
          <w:divBdr>
            <w:top w:val="none" w:sz="0" w:space="0" w:color="auto"/>
            <w:left w:val="none" w:sz="0" w:space="0" w:color="auto"/>
            <w:bottom w:val="none" w:sz="0" w:space="0" w:color="auto"/>
            <w:right w:val="none" w:sz="0" w:space="0" w:color="auto"/>
          </w:divBdr>
        </w:div>
      </w:divsChild>
    </w:div>
    <w:div w:id="713894483">
      <w:bodyDiv w:val="1"/>
      <w:marLeft w:val="0"/>
      <w:marRight w:val="0"/>
      <w:marTop w:val="0"/>
      <w:marBottom w:val="0"/>
      <w:divBdr>
        <w:top w:val="none" w:sz="0" w:space="0" w:color="auto"/>
        <w:left w:val="none" w:sz="0" w:space="0" w:color="auto"/>
        <w:bottom w:val="none" w:sz="0" w:space="0" w:color="auto"/>
        <w:right w:val="none" w:sz="0" w:space="0" w:color="auto"/>
      </w:divBdr>
    </w:div>
    <w:div w:id="1654674665">
      <w:bodyDiv w:val="1"/>
      <w:marLeft w:val="0"/>
      <w:marRight w:val="0"/>
      <w:marTop w:val="0"/>
      <w:marBottom w:val="0"/>
      <w:divBdr>
        <w:top w:val="none" w:sz="0" w:space="0" w:color="auto"/>
        <w:left w:val="none" w:sz="0" w:space="0" w:color="auto"/>
        <w:bottom w:val="none" w:sz="0" w:space="0" w:color="auto"/>
        <w:right w:val="none" w:sz="0" w:space="0" w:color="auto"/>
      </w:divBdr>
    </w:div>
    <w:div w:id="183305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talie@janecraigi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johdhe@ceh.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uis.wells@basf.com" TargetMode="External"/><Relationship Id="rId5" Type="http://schemas.openxmlformats.org/officeDocument/2006/relationships/styles" Target="styles.xml"/><Relationship Id="rId15" Type="http://schemas.openxmlformats.org/officeDocument/2006/relationships/hyperlink" Target="http://www.basf.com/" TargetMode="External"/><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asf.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1C201A3388E48B73E38AB99641605" ma:contentTypeVersion="13" ma:contentTypeDescription="Create a new document." ma:contentTypeScope="" ma:versionID="ffc5ba06edb297535a6c25bb98cbc6d2">
  <xsd:schema xmlns:xsd="http://www.w3.org/2001/XMLSchema" xmlns:xs="http://www.w3.org/2001/XMLSchema" xmlns:p="http://schemas.microsoft.com/office/2006/metadata/properties" xmlns:ns3="26899585-4888-4606-8c5e-76300e2a02f2" xmlns:ns4="8961b2da-d3c8-4316-9b20-e17cb03974fd" targetNamespace="http://schemas.microsoft.com/office/2006/metadata/properties" ma:root="true" ma:fieldsID="3fcf231a63e86499e7b45113b64c9263" ns3:_="" ns4:_="">
    <xsd:import namespace="26899585-4888-4606-8c5e-76300e2a02f2"/>
    <xsd:import namespace="8961b2da-d3c8-4316-9b20-e17cb03974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99585-4888-4606-8c5e-76300e2a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61b2da-d3c8-4316-9b20-e17cb03974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C8853-0D72-4F9E-9940-EC6974B791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AFFD99-6526-44EF-AA18-C79A877AA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99585-4888-4606-8c5e-76300e2a02f2"/>
    <ds:schemaRef ds:uri="8961b2da-d3c8-4316-9b20-e17cb0397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C6FC8-97C1-4954-867E-5C9B57E85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Sean Quigley</dc:creator>
  <cp:keywords/>
  <dc:description/>
  <cp:lastModifiedBy>nr</cp:lastModifiedBy>
  <cp:revision>2</cp:revision>
  <cp:lastPrinted>2021-06-22T18:25:00Z</cp:lastPrinted>
  <dcterms:created xsi:type="dcterms:W3CDTF">2021-06-24T12:12:00Z</dcterms:created>
  <dcterms:modified xsi:type="dcterms:W3CDTF">2021-06-24T12:12:00Z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0x0101006001C201A3388E48B73E38AB99641605</vt:lpwstr>
  </property>
  <property fmtid="{D5CDD505-2E9C-101B-9397-08002B2CF9AE}" pid="3" name="Classification_to_AIP">
    <vt:i4>0</vt:i4>
  </property>
  <property fmtid="{D5CDD505-2E9C-101B-9397-08002B2CF9AE}" pid="4" name="MSIP_Label_c8c00982-80e1-41e6-a03a-12f4ca954faf_Enabled">
    <vt:lpwstr>True</vt:lpwstr>
  </property>
  <property fmtid="{D5CDD505-2E9C-101B-9397-08002B2CF9AE}" pid="5" name="MSIP_Label_c8c00982-80e1-41e6-a03a-12f4ca954faf_SiteId">
    <vt:lpwstr>ecaa386b-c8df-4ce0-ad01-740cbdb5ba55</vt:lpwstr>
  </property>
  <property fmtid="{D5CDD505-2E9C-101B-9397-08002B2CF9AE}" pid="6" name="MSIP_Label_c8c00982-80e1-41e6-a03a-12f4ca954faf_Owner">
    <vt:lpwstr>WernerN9@basfad.basf.net</vt:lpwstr>
  </property>
  <property fmtid="{D5CDD505-2E9C-101B-9397-08002B2CF9AE}" pid="7" name="MSIP_Label_c8c00982-80e1-41e6-a03a-12f4ca954faf_SetDate">
    <vt:lpwstr>2021-06-16T11:46:04.9375249Z</vt:lpwstr>
  </property>
  <property fmtid="{D5CDD505-2E9C-101B-9397-08002B2CF9AE}" pid="8" name="MSIP_Label_c8c00982-80e1-41e6-a03a-12f4ca954faf_Name">
    <vt:lpwstr>Internal</vt:lpwstr>
  </property>
  <property fmtid="{D5CDD505-2E9C-101B-9397-08002B2CF9AE}" pid="9" name="MSIP_Label_c8c00982-80e1-41e6-a03a-12f4ca954faf_Application">
    <vt:lpwstr>Microsoft Azure Information Protection</vt:lpwstr>
  </property>
  <property fmtid="{D5CDD505-2E9C-101B-9397-08002B2CF9AE}" pid="10" name="MSIP_Label_c8c00982-80e1-41e6-a03a-12f4ca954faf_ActionId">
    <vt:lpwstr>8c66bec9-1b6e-47ec-9f48-627438627694</vt:lpwstr>
  </property>
  <property fmtid="{D5CDD505-2E9C-101B-9397-08002B2CF9AE}" pid="11" name="MSIP_Label_c8c00982-80e1-41e6-a03a-12f4ca954faf_Extended_MSFT_Method">
    <vt:lpwstr>Automatic</vt:lpwstr>
  </property>
  <property fmtid="{D5CDD505-2E9C-101B-9397-08002B2CF9AE}" pid="12" name="MSIP_Label_06530cf4-8573-4c29-a912-bbcdac835909_Enabled">
    <vt:lpwstr>True</vt:lpwstr>
  </property>
  <property fmtid="{D5CDD505-2E9C-101B-9397-08002B2CF9AE}" pid="13" name="MSIP_Label_06530cf4-8573-4c29-a912-bbcdac835909_SiteId">
    <vt:lpwstr>ecaa386b-c8df-4ce0-ad01-740cbdb5ba55</vt:lpwstr>
  </property>
  <property fmtid="{D5CDD505-2E9C-101B-9397-08002B2CF9AE}" pid="14" name="MSIP_Label_06530cf4-8573-4c29-a912-bbcdac835909_Owner">
    <vt:lpwstr>WernerN9@basfad.basf.net</vt:lpwstr>
  </property>
  <property fmtid="{D5CDD505-2E9C-101B-9397-08002B2CF9AE}" pid="15" name="MSIP_Label_06530cf4-8573-4c29-a912-bbcdac835909_SetDate">
    <vt:lpwstr>2021-06-16T11:46:04.9375249Z</vt:lpwstr>
  </property>
  <property fmtid="{D5CDD505-2E9C-101B-9397-08002B2CF9AE}" pid="16" name="MSIP_Label_06530cf4-8573-4c29-a912-bbcdac835909_Name">
    <vt:lpwstr>Unprotected</vt:lpwstr>
  </property>
  <property fmtid="{D5CDD505-2E9C-101B-9397-08002B2CF9AE}" pid="17" name="MSIP_Label_06530cf4-8573-4c29-a912-bbcdac835909_Application">
    <vt:lpwstr>Microsoft Azure Information Protection</vt:lpwstr>
  </property>
  <property fmtid="{D5CDD505-2E9C-101B-9397-08002B2CF9AE}" pid="18" name="MSIP_Label_06530cf4-8573-4c29-a912-bbcdac835909_ActionId">
    <vt:lpwstr>8c66bec9-1b6e-47ec-9f48-627438627694</vt:lpwstr>
  </property>
  <property fmtid="{D5CDD505-2E9C-101B-9397-08002B2CF9AE}" pid="19" name="MSIP_Label_06530cf4-8573-4c29-a912-bbcdac835909_Parent">
    <vt:lpwstr>c8c00982-80e1-41e6-a03a-12f4ca954faf</vt:lpwstr>
  </property>
  <property fmtid="{D5CDD505-2E9C-101B-9397-08002B2CF9AE}" pid="20" name="MSIP_Label_06530cf4-8573-4c29-a912-bbcdac835909_Extended_MSFT_Method">
    <vt:lpwstr>Automatic</vt:lpwstr>
  </property>
  <property fmtid="{D5CDD505-2E9C-101B-9397-08002B2CF9AE}" pid="21" name="Sensitivity">
    <vt:lpwstr>Internal Unprotected</vt:lpwstr>
  </property>
</Properties>
</file>