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812CA" w14:textId="328E8C4A" w:rsidR="00CB1AEF" w:rsidRPr="00346742" w:rsidRDefault="00CB1AEF" w:rsidP="00AD4F11">
      <w:pPr>
        <w:spacing w:after="0" w:line="240" w:lineRule="auto"/>
        <w:textAlignment w:val="baseline"/>
        <w:rPr>
          <w:rFonts w:ascii="Arial" w:eastAsia="Times New Roman" w:hAnsi="Arial" w:cs="Arial"/>
          <w:color w:val="000000" w:themeColor="text1"/>
          <w:sz w:val="24"/>
          <w:szCs w:val="24"/>
          <w:lang w:eastAsia="en-GB"/>
        </w:rPr>
      </w:pPr>
      <w:r w:rsidRPr="00346742">
        <w:rPr>
          <w:rFonts w:ascii="Arial" w:eastAsia="Times New Roman" w:hAnsi="Arial" w:cs="Arial"/>
          <w:color w:val="000000" w:themeColor="text1"/>
          <w:sz w:val="24"/>
          <w:szCs w:val="24"/>
          <w:lang w:eastAsia="en-GB"/>
        </w:rPr>
        <w:t>Press Release</w:t>
      </w:r>
    </w:p>
    <w:p w14:paraId="200D0391" w14:textId="77CD9805" w:rsidR="00CB1AEF" w:rsidRPr="00346742" w:rsidRDefault="00924516" w:rsidP="00AD4F11">
      <w:pPr>
        <w:spacing w:after="0" w:line="240" w:lineRule="auto"/>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23</w:t>
      </w:r>
      <w:r w:rsidR="00CB1AEF" w:rsidRPr="00346742">
        <w:rPr>
          <w:rFonts w:ascii="Arial" w:eastAsia="Times New Roman" w:hAnsi="Arial" w:cs="Arial"/>
          <w:color w:val="000000" w:themeColor="text1"/>
          <w:sz w:val="24"/>
          <w:szCs w:val="24"/>
          <w:lang w:eastAsia="en-GB"/>
        </w:rPr>
        <w:t xml:space="preserve"> March 2021</w:t>
      </w:r>
    </w:p>
    <w:p w14:paraId="3FDE22A6" w14:textId="3A0BE73B" w:rsidR="00CB1AEF" w:rsidRPr="00346742" w:rsidRDefault="00C814AE" w:rsidP="00AD4F11">
      <w:pPr>
        <w:spacing w:after="0" w:line="240" w:lineRule="auto"/>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FINAL</w:t>
      </w:r>
    </w:p>
    <w:p w14:paraId="7BA7E06A" w14:textId="77777777" w:rsidR="00CB1AEF" w:rsidRPr="00346742" w:rsidRDefault="00CB1AEF" w:rsidP="00AD4F11">
      <w:pPr>
        <w:spacing w:after="0" w:line="240" w:lineRule="auto"/>
        <w:textAlignment w:val="baseline"/>
        <w:rPr>
          <w:rFonts w:ascii="Arial" w:eastAsia="Times New Roman" w:hAnsi="Arial" w:cs="Arial"/>
          <w:b/>
          <w:bCs/>
          <w:color w:val="000000" w:themeColor="text1"/>
          <w:sz w:val="24"/>
          <w:szCs w:val="24"/>
          <w:lang w:eastAsia="en-GB"/>
        </w:rPr>
      </w:pPr>
    </w:p>
    <w:p w14:paraId="640DE11F" w14:textId="7DB548A7" w:rsidR="00CB1AEF" w:rsidRPr="001E2A8A" w:rsidRDefault="00B32439" w:rsidP="00AD4F11">
      <w:pPr>
        <w:spacing w:after="0" w:line="240" w:lineRule="auto"/>
        <w:textAlignment w:val="baseline"/>
        <w:rPr>
          <w:rFonts w:ascii="Arial" w:hAnsi="Arial" w:cs="Arial"/>
          <w:b/>
          <w:bCs/>
          <w:color w:val="000000" w:themeColor="text1"/>
          <w:sz w:val="36"/>
          <w:szCs w:val="36"/>
        </w:rPr>
      </w:pPr>
      <w:r w:rsidRPr="001E2A8A">
        <w:rPr>
          <w:rFonts w:ascii="Arial" w:eastAsia="Times New Roman" w:hAnsi="Arial" w:cs="Arial"/>
          <w:b/>
          <w:bCs/>
          <w:color w:val="000000" w:themeColor="text1"/>
          <w:sz w:val="36"/>
          <w:szCs w:val="36"/>
          <w:lang w:eastAsia="en-GB"/>
        </w:rPr>
        <w:t xml:space="preserve">Updated Industry Code of Practice for </w:t>
      </w:r>
      <w:r w:rsidR="000A3676" w:rsidRPr="001E2A8A">
        <w:rPr>
          <w:rFonts w:ascii="Arial" w:eastAsia="Times New Roman" w:hAnsi="Arial" w:cs="Arial"/>
          <w:b/>
          <w:bCs/>
          <w:color w:val="000000" w:themeColor="text1"/>
          <w:sz w:val="36"/>
          <w:szCs w:val="36"/>
          <w:lang w:eastAsia="en-GB"/>
        </w:rPr>
        <w:t>animal</w:t>
      </w:r>
      <w:r w:rsidRPr="001E2A8A">
        <w:rPr>
          <w:rFonts w:ascii="Arial" w:hAnsi="Arial" w:cs="Arial"/>
          <w:b/>
          <w:bCs/>
          <w:color w:val="000000" w:themeColor="text1"/>
          <w:sz w:val="36"/>
          <w:szCs w:val="36"/>
        </w:rPr>
        <w:t xml:space="preserve"> visitor attractions </w:t>
      </w:r>
      <w:r w:rsidR="00346742" w:rsidRPr="001E2A8A">
        <w:rPr>
          <w:rFonts w:ascii="Arial" w:hAnsi="Arial" w:cs="Arial"/>
          <w:b/>
          <w:bCs/>
          <w:color w:val="000000" w:themeColor="text1"/>
          <w:sz w:val="36"/>
          <w:szCs w:val="36"/>
        </w:rPr>
        <w:t>published.</w:t>
      </w:r>
    </w:p>
    <w:p w14:paraId="0A6105E1" w14:textId="77777777" w:rsidR="000257EC" w:rsidRPr="00346742" w:rsidRDefault="000257EC" w:rsidP="00AD4F11">
      <w:pPr>
        <w:spacing w:after="0" w:line="240" w:lineRule="auto"/>
        <w:textAlignment w:val="baseline"/>
        <w:rPr>
          <w:rFonts w:ascii="Arial" w:eastAsia="Times New Roman" w:hAnsi="Arial" w:cs="Arial"/>
          <w:color w:val="000000" w:themeColor="text1"/>
          <w:sz w:val="24"/>
          <w:szCs w:val="24"/>
          <w:lang w:eastAsia="en-GB"/>
        </w:rPr>
      </w:pPr>
    </w:p>
    <w:p w14:paraId="6DF1984A" w14:textId="6F9958F8" w:rsidR="00CB1AEF" w:rsidRPr="001E2A8A" w:rsidRDefault="00CB1AEF" w:rsidP="00AD4F11">
      <w:pPr>
        <w:spacing w:after="0" w:line="240" w:lineRule="auto"/>
        <w:textAlignment w:val="baseline"/>
        <w:rPr>
          <w:rFonts w:ascii="Arial" w:hAnsi="Arial" w:cs="Arial"/>
          <w:color w:val="000000" w:themeColor="text1"/>
          <w:sz w:val="28"/>
          <w:szCs w:val="28"/>
        </w:rPr>
      </w:pPr>
      <w:r w:rsidRPr="001E2A8A">
        <w:rPr>
          <w:rFonts w:ascii="Arial" w:hAnsi="Arial" w:cs="Arial"/>
          <w:color w:val="000000" w:themeColor="text1"/>
          <w:sz w:val="28"/>
          <w:szCs w:val="28"/>
        </w:rPr>
        <w:t>In response to the future easing of lockdown, an updated Industry Code of Practice for preventing or controlling ill health from animal contact at visitor attractions, has been released to ensure that the public, and particularly children, are safe when interacting with animals.</w:t>
      </w:r>
    </w:p>
    <w:p w14:paraId="1E175142" w14:textId="77777777" w:rsidR="00CB1AEF" w:rsidRPr="00346742" w:rsidRDefault="00CB1AEF" w:rsidP="00AD4F11">
      <w:pPr>
        <w:spacing w:after="0" w:line="240" w:lineRule="auto"/>
        <w:textAlignment w:val="baseline"/>
        <w:rPr>
          <w:rFonts w:ascii="Arial" w:hAnsi="Arial" w:cs="Arial"/>
          <w:color w:val="000000" w:themeColor="text1"/>
          <w:sz w:val="24"/>
          <w:szCs w:val="24"/>
        </w:rPr>
      </w:pPr>
    </w:p>
    <w:p w14:paraId="538FA217" w14:textId="2F773C20" w:rsidR="00865517" w:rsidRPr="00346742" w:rsidRDefault="00865517" w:rsidP="00AD4F11">
      <w:pPr>
        <w:spacing w:after="0" w:line="240" w:lineRule="auto"/>
        <w:textAlignment w:val="baseline"/>
        <w:rPr>
          <w:rFonts w:ascii="Arial" w:hAnsi="Arial" w:cs="Arial"/>
          <w:color w:val="000000" w:themeColor="text1"/>
          <w:sz w:val="24"/>
          <w:szCs w:val="24"/>
        </w:rPr>
      </w:pPr>
      <w:r w:rsidRPr="00346742">
        <w:rPr>
          <w:rFonts w:ascii="Arial" w:hAnsi="Arial" w:cs="Arial"/>
          <w:color w:val="000000" w:themeColor="text1"/>
          <w:sz w:val="24"/>
          <w:szCs w:val="24"/>
        </w:rPr>
        <w:t xml:space="preserve">The revised Code of Practice </w:t>
      </w:r>
      <w:r w:rsidRPr="00346742">
        <w:rPr>
          <w:rFonts w:ascii="Arial" w:hAnsi="Arial" w:cs="Arial"/>
          <w:sz w:val="24"/>
          <w:szCs w:val="24"/>
        </w:rPr>
        <w:t>provides sensible</w:t>
      </w:r>
      <w:r w:rsidR="00C15515" w:rsidRPr="00346742">
        <w:rPr>
          <w:rFonts w:ascii="Arial" w:hAnsi="Arial" w:cs="Arial"/>
          <w:sz w:val="24"/>
          <w:szCs w:val="24"/>
        </w:rPr>
        <w:t>, practical</w:t>
      </w:r>
      <w:r w:rsidRPr="00346742">
        <w:rPr>
          <w:rFonts w:ascii="Arial" w:hAnsi="Arial" w:cs="Arial"/>
          <w:sz w:val="24"/>
          <w:szCs w:val="24"/>
        </w:rPr>
        <w:t xml:space="preserve"> and proportionate guidance on preventing or controlling ill health at these venues. It gives </w:t>
      </w:r>
      <w:r w:rsidRPr="00346742">
        <w:rPr>
          <w:rFonts w:ascii="Arial" w:eastAsia="Times New Roman" w:hAnsi="Arial" w:cs="Arial"/>
          <w:color w:val="000000" w:themeColor="text1"/>
          <w:sz w:val="24"/>
          <w:szCs w:val="24"/>
          <w:lang w:eastAsia="en-GB"/>
        </w:rPr>
        <w:t>clear guidance on practical measures that can be applied to ensure businesses comply with the law and keep visitors, customers, and staff safe</w:t>
      </w:r>
      <w:r w:rsidR="00246FCD">
        <w:rPr>
          <w:rFonts w:ascii="Arial" w:eastAsia="Times New Roman" w:hAnsi="Arial" w:cs="Arial"/>
          <w:color w:val="000000" w:themeColor="text1"/>
          <w:sz w:val="24"/>
          <w:szCs w:val="24"/>
          <w:lang w:eastAsia="en-GB"/>
        </w:rPr>
        <w:t xml:space="preserve">. </w:t>
      </w:r>
    </w:p>
    <w:p w14:paraId="27DE869A" w14:textId="77777777" w:rsidR="00865517" w:rsidRPr="00346742" w:rsidRDefault="00865517" w:rsidP="00AD4F11">
      <w:pPr>
        <w:spacing w:after="0" w:line="240" w:lineRule="auto"/>
        <w:textAlignment w:val="baseline"/>
        <w:rPr>
          <w:rFonts w:ascii="Arial" w:eastAsia="Times New Roman" w:hAnsi="Arial" w:cs="Arial"/>
          <w:color w:val="000000" w:themeColor="text1"/>
          <w:sz w:val="24"/>
          <w:szCs w:val="24"/>
          <w:lang w:eastAsia="en-GB"/>
        </w:rPr>
      </w:pPr>
    </w:p>
    <w:p w14:paraId="4F274959" w14:textId="1AF74289" w:rsidR="000257EC" w:rsidRPr="00346742" w:rsidRDefault="00C15515" w:rsidP="00AD4F11">
      <w:pPr>
        <w:spacing w:after="0" w:line="240" w:lineRule="auto"/>
        <w:textAlignment w:val="baseline"/>
        <w:rPr>
          <w:rFonts w:ascii="Arial" w:eastAsia="Times New Roman" w:hAnsi="Arial" w:cs="Arial"/>
          <w:color w:val="000000" w:themeColor="text1"/>
          <w:sz w:val="24"/>
          <w:szCs w:val="24"/>
          <w:lang w:eastAsia="en-GB"/>
        </w:rPr>
      </w:pPr>
      <w:r w:rsidRPr="00346742">
        <w:rPr>
          <w:rFonts w:ascii="Arial" w:eastAsia="Times New Roman" w:hAnsi="Arial" w:cs="Arial"/>
          <w:color w:val="000000" w:themeColor="text1"/>
          <w:sz w:val="24"/>
          <w:szCs w:val="24"/>
          <w:lang w:eastAsia="en-GB"/>
        </w:rPr>
        <w:t>Written by industry for industry, in consultation with the Health and Safety Executive</w:t>
      </w:r>
      <w:r w:rsidR="00CB1AEF" w:rsidRPr="00346742">
        <w:rPr>
          <w:rFonts w:ascii="Arial" w:eastAsia="Times New Roman" w:hAnsi="Arial" w:cs="Arial"/>
          <w:color w:val="000000" w:themeColor="text1"/>
          <w:sz w:val="24"/>
          <w:szCs w:val="24"/>
          <w:lang w:eastAsia="en-GB"/>
        </w:rPr>
        <w:t xml:space="preserve"> (HSE)</w:t>
      </w:r>
      <w:r w:rsidRPr="00346742">
        <w:rPr>
          <w:rFonts w:ascii="Arial" w:eastAsia="Times New Roman" w:hAnsi="Arial" w:cs="Arial"/>
          <w:color w:val="000000" w:themeColor="text1"/>
          <w:sz w:val="24"/>
          <w:szCs w:val="24"/>
          <w:lang w:eastAsia="en-GB"/>
        </w:rPr>
        <w:t>, t</w:t>
      </w:r>
      <w:r w:rsidR="0087715E" w:rsidRPr="00346742">
        <w:rPr>
          <w:rFonts w:ascii="Arial" w:eastAsia="Times New Roman" w:hAnsi="Arial" w:cs="Arial"/>
          <w:color w:val="000000" w:themeColor="text1"/>
          <w:sz w:val="24"/>
          <w:szCs w:val="24"/>
          <w:lang w:eastAsia="en-GB"/>
        </w:rPr>
        <w:t xml:space="preserve">he code is aimed at </w:t>
      </w:r>
      <w:r w:rsidR="0087715E" w:rsidRPr="00346742">
        <w:rPr>
          <w:rFonts w:ascii="Arial" w:hAnsi="Arial" w:cs="Arial"/>
          <w:color w:val="000000" w:themeColor="text1"/>
          <w:sz w:val="24"/>
          <w:szCs w:val="24"/>
        </w:rPr>
        <w:t>farmers, owners, operators and managers of visitor attractions</w:t>
      </w:r>
      <w:r w:rsidRPr="00346742">
        <w:rPr>
          <w:rFonts w:ascii="Arial" w:hAnsi="Arial" w:cs="Arial"/>
          <w:color w:val="000000" w:themeColor="text1"/>
          <w:sz w:val="24"/>
          <w:szCs w:val="24"/>
        </w:rPr>
        <w:t>.  It applies to a whole range of attractions including:</w:t>
      </w:r>
      <w:r w:rsidR="0087715E" w:rsidRPr="00346742">
        <w:rPr>
          <w:rFonts w:ascii="Arial" w:eastAsia="Times New Roman" w:hAnsi="Arial" w:cs="Arial"/>
          <w:color w:val="000000" w:themeColor="text1"/>
          <w:sz w:val="24"/>
          <w:szCs w:val="24"/>
          <w:lang w:eastAsia="en-GB"/>
        </w:rPr>
        <w:t xml:space="preserve"> </w:t>
      </w:r>
      <w:r w:rsidR="00B65463" w:rsidRPr="00346742">
        <w:rPr>
          <w:rFonts w:ascii="Arial" w:eastAsia="Times New Roman" w:hAnsi="Arial" w:cs="Arial"/>
          <w:color w:val="000000" w:themeColor="text1"/>
          <w:sz w:val="24"/>
          <w:szCs w:val="24"/>
          <w:lang w:eastAsia="en-GB"/>
        </w:rPr>
        <w:t>conventi</w:t>
      </w:r>
      <w:r w:rsidR="00FB61BE" w:rsidRPr="00346742">
        <w:rPr>
          <w:rFonts w:ascii="Arial" w:eastAsia="Times New Roman" w:hAnsi="Arial" w:cs="Arial"/>
          <w:color w:val="000000" w:themeColor="text1"/>
          <w:sz w:val="24"/>
          <w:szCs w:val="24"/>
          <w:lang w:eastAsia="en-GB"/>
        </w:rPr>
        <w:t>on</w:t>
      </w:r>
      <w:r w:rsidR="00B65463" w:rsidRPr="00346742">
        <w:rPr>
          <w:rFonts w:ascii="Arial" w:eastAsia="Times New Roman" w:hAnsi="Arial" w:cs="Arial"/>
          <w:color w:val="000000" w:themeColor="text1"/>
          <w:sz w:val="24"/>
          <w:szCs w:val="24"/>
          <w:lang w:eastAsia="en-GB"/>
        </w:rPr>
        <w:t xml:space="preserve">al </w:t>
      </w:r>
      <w:r w:rsidR="00FB61BE" w:rsidRPr="00346742">
        <w:rPr>
          <w:rFonts w:ascii="Arial" w:eastAsia="Times New Roman" w:hAnsi="Arial" w:cs="Arial"/>
          <w:color w:val="000000" w:themeColor="text1"/>
          <w:sz w:val="24"/>
          <w:szCs w:val="24"/>
          <w:lang w:eastAsia="en-GB"/>
        </w:rPr>
        <w:t>farm</w:t>
      </w:r>
      <w:r w:rsidRPr="00346742">
        <w:rPr>
          <w:rFonts w:ascii="Arial" w:eastAsia="Times New Roman" w:hAnsi="Arial" w:cs="Arial"/>
          <w:color w:val="000000" w:themeColor="text1"/>
          <w:sz w:val="24"/>
          <w:szCs w:val="24"/>
          <w:lang w:eastAsia="en-GB"/>
        </w:rPr>
        <w:t>s</w:t>
      </w:r>
      <w:r w:rsidR="00FB61BE" w:rsidRPr="00346742">
        <w:rPr>
          <w:rFonts w:ascii="Arial" w:eastAsia="Times New Roman" w:hAnsi="Arial" w:cs="Arial"/>
          <w:color w:val="000000" w:themeColor="text1"/>
          <w:sz w:val="24"/>
          <w:szCs w:val="24"/>
          <w:lang w:eastAsia="en-GB"/>
        </w:rPr>
        <w:t xml:space="preserve"> that open to the public once a year</w:t>
      </w:r>
      <w:r w:rsidRPr="00346742">
        <w:rPr>
          <w:rFonts w:ascii="Arial" w:eastAsia="Times New Roman" w:hAnsi="Arial" w:cs="Arial"/>
          <w:color w:val="000000" w:themeColor="text1"/>
          <w:sz w:val="24"/>
          <w:szCs w:val="24"/>
          <w:lang w:eastAsia="en-GB"/>
        </w:rPr>
        <w:t>;</w:t>
      </w:r>
      <w:r w:rsidR="00FB61BE" w:rsidRPr="00346742">
        <w:rPr>
          <w:rFonts w:ascii="Arial" w:eastAsia="Times New Roman" w:hAnsi="Arial" w:cs="Arial"/>
          <w:color w:val="000000" w:themeColor="text1"/>
          <w:sz w:val="24"/>
          <w:szCs w:val="24"/>
          <w:lang w:eastAsia="en-GB"/>
        </w:rPr>
        <w:t xml:space="preserve"> </w:t>
      </w:r>
      <w:r w:rsidR="000257EC" w:rsidRPr="00346742">
        <w:rPr>
          <w:rFonts w:ascii="Arial" w:eastAsia="Times New Roman" w:hAnsi="Arial" w:cs="Arial"/>
          <w:color w:val="000000" w:themeColor="text1"/>
          <w:sz w:val="24"/>
          <w:szCs w:val="24"/>
          <w:lang w:eastAsia="en-GB"/>
        </w:rPr>
        <w:t>farm shops with livestock close by</w:t>
      </w:r>
      <w:r w:rsidRPr="00346742">
        <w:rPr>
          <w:rFonts w:ascii="Arial" w:eastAsia="Times New Roman" w:hAnsi="Arial" w:cs="Arial"/>
          <w:color w:val="000000" w:themeColor="text1"/>
          <w:sz w:val="24"/>
          <w:szCs w:val="24"/>
          <w:lang w:eastAsia="en-GB"/>
        </w:rPr>
        <w:t>;</w:t>
      </w:r>
      <w:r w:rsidR="000257EC" w:rsidRPr="00346742">
        <w:rPr>
          <w:rFonts w:ascii="Arial" w:eastAsia="Times New Roman" w:hAnsi="Arial" w:cs="Arial"/>
          <w:color w:val="000000" w:themeColor="text1"/>
          <w:sz w:val="24"/>
          <w:szCs w:val="24"/>
          <w:lang w:eastAsia="en-GB"/>
        </w:rPr>
        <w:t xml:space="preserve"> </w:t>
      </w:r>
      <w:r w:rsidR="00C814AE">
        <w:rPr>
          <w:rFonts w:ascii="Arial" w:eastAsia="Times New Roman" w:hAnsi="Arial" w:cs="Arial"/>
          <w:color w:val="000000" w:themeColor="text1"/>
          <w:sz w:val="24"/>
          <w:szCs w:val="24"/>
          <w:lang w:eastAsia="en-GB"/>
        </w:rPr>
        <w:t>mobile</w:t>
      </w:r>
      <w:r w:rsidR="000A3676" w:rsidRPr="00346742">
        <w:rPr>
          <w:rFonts w:ascii="Arial" w:eastAsia="Times New Roman" w:hAnsi="Arial" w:cs="Arial"/>
          <w:color w:val="000000" w:themeColor="text1"/>
          <w:sz w:val="24"/>
          <w:szCs w:val="24"/>
          <w:lang w:eastAsia="en-GB"/>
        </w:rPr>
        <w:t xml:space="preserve"> petting </w:t>
      </w:r>
      <w:r w:rsidR="00FB61BE" w:rsidRPr="00346742">
        <w:rPr>
          <w:rFonts w:ascii="Arial" w:eastAsia="Times New Roman" w:hAnsi="Arial" w:cs="Arial"/>
          <w:color w:val="000000" w:themeColor="text1"/>
          <w:sz w:val="24"/>
          <w:szCs w:val="24"/>
          <w:lang w:eastAsia="en-GB"/>
        </w:rPr>
        <w:t>farm</w:t>
      </w:r>
      <w:r w:rsidR="000257EC" w:rsidRPr="00346742">
        <w:rPr>
          <w:rFonts w:ascii="Arial" w:eastAsia="Times New Roman" w:hAnsi="Arial" w:cs="Arial"/>
          <w:color w:val="000000" w:themeColor="text1"/>
          <w:sz w:val="24"/>
          <w:szCs w:val="24"/>
          <w:lang w:eastAsia="en-GB"/>
        </w:rPr>
        <w:t>s</w:t>
      </w:r>
      <w:r w:rsidRPr="00346742">
        <w:rPr>
          <w:rFonts w:ascii="Arial" w:eastAsia="Times New Roman" w:hAnsi="Arial" w:cs="Arial"/>
          <w:color w:val="000000" w:themeColor="text1"/>
          <w:sz w:val="24"/>
          <w:szCs w:val="24"/>
          <w:lang w:eastAsia="en-GB"/>
        </w:rPr>
        <w:t>;</w:t>
      </w:r>
      <w:r w:rsidR="00FB61BE" w:rsidRPr="00346742">
        <w:rPr>
          <w:rFonts w:ascii="Arial" w:eastAsia="Times New Roman" w:hAnsi="Arial" w:cs="Arial"/>
          <w:color w:val="000000" w:themeColor="text1"/>
          <w:sz w:val="24"/>
          <w:szCs w:val="24"/>
          <w:lang w:eastAsia="en-GB"/>
        </w:rPr>
        <w:t xml:space="preserve"> </w:t>
      </w:r>
      <w:r w:rsidR="000A3676" w:rsidRPr="00346742">
        <w:rPr>
          <w:rFonts w:ascii="Arial" w:eastAsia="Times New Roman" w:hAnsi="Arial" w:cs="Arial"/>
          <w:color w:val="000000" w:themeColor="text1"/>
          <w:sz w:val="24"/>
          <w:szCs w:val="24"/>
          <w:lang w:eastAsia="en-GB"/>
        </w:rPr>
        <w:t xml:space="preserve">city farms; </w:t>
      </w:r>
      <w:r w:rsidRPr="00346742">
        <w:rPr>
          <w:rFonts w:ascii="Arial" w:eastAsia="Times New Roman" w:hAnsi="Arial" w:cs="Arial"/>
          <w:color w:val="000000" w:themeColor="text1"/>
          <w:sz w:val="24"/>
          <w:szCs w:val="24"/>
          <w:lang w:eastAsia="en-GB"/>
        </w:rPr>
        <w:t xml:space="preserve">school visits to farms; </w:t>
      </w:r>
      <w:r w:rsidR="00FB61BE" w:rsidRPr="00346742">
        <w:rPr>
          <w:rFonts w:ascii="Arial" w:eastAsia="Times New Roman" w:hAnsi="Arial" w:cs="Arial"/>
          <w:color w:val="000000" w:themeColor="text1"/>
          <w:sz w:val="24"/>
          <w:szCs w:val="24"/>
          <w:lang w:eastAsia="en-GB"/>
        </w:rPr>
        <w:t>farm parks which welcome hundreds of thousands of visitors</w:t>
      </w:r>
      <w:r w:rsidRPr="00346742">
        <w:rPr>
          <w:rFonts w:ascii="Arial" w:eastAsia="Times New Roman" w:hAnsi="Arial" w:cs="Arial"/>
          <w:color w:val="000000" w:themeColor="text1"/>
          <w:sz w:val="24"/>
          <w:szCs w:val="24"/>
          <w:lang w:eastAsia="en-GB"/>
        </w:rPr>
        <w:t xml:space="preserve"> throughout the year</w:t>
      </w:r>
      <w:r w:rsidR="000A3676" w:rsidRPr="00346742">
        <w:rPr>
          <w:rFonts w:ascii="Arial" w:eastAsia="Times New Roman" w:hAnsi="Arial" w:cs="Arial"/>
          <w:color w:val="000000" w:themeColor="text1"/>
          <w:sz w:val="24"/>
          <w:szCs w:val="24"/>
          <w:lang w:eastAsia="en-GB"/>
        </w:rPr>
        <w:t>; agricultural shows and country fairs</w:t>
      </w:r>
      <w:r w:rsidR="00FB61BE" w:rsidRPr="00346742">
        <w:rPr>
          <w:rFonts w:ascii="Arial" w:eastAsia="Times New Roman" w:hAnsi="Arial" w:cs="Arial"/>
          <w:color w:val="000000" w:themeColor="text1"/>
          <w:sz w:val="24"/>
          <w:szCs w:val="24"/>
          <w:lang w:eastAsia="en-GB"/>
        </w:rPr>
        <w:t xml:space="preserve">. </w:t>
      </w:r>
      <w:r w:rsidR="000257EC" w:rsidRPr="00346742">
        <w:rPr>
          <w:rFonts w:ascii="Arial" w:eastAsia="Times New Roman" w:hAnsi="Arial" w:cs="Arial"/>
          <w:color w:val="000000" w:themeColor="text1"/>
          <w:sz w:val="24"/>
          <w:szCs w:val="24"/>
          <w:lang w:eastAsia="en-GB"/>
        </w:rPr>
        <w:t xml:space="preserve"> </w:t>
      </w:r>
    </w:p>
    <w:p w14:paraId="0C7BA972" w14:textId="7F203C1F" w:rsidR="000257EC" w:rsidRPr="00346742" w:rsidRDefault="000257EC" w:rsidP="00AD4F11">
      <w:pPr>
        <w:spacing w:after="0" w:line="240" w:lineRule="auto"/>
        <w:textAlignment w:val="baseline"/>
        <w:rPr>
          <w:rFonts w:ascii="Arial" w:hAnsi="Arial" w:cs="Arial"/>
          <w:color w:val="000000" w:themeColor="text1"/>
          <w:sz w:val="24"/>
          <w:szCs w:val="24"/>
        </w:rPr>
      </w:pPr>
    </w:p>
    <w:p w14:paraId="12AF7CEE" w14:textId="4B0B9C3B" w:rsidR="000257EC" w:rsidRPr="00346742" w:rsidRDefault="000257EC" w:rsidP="00AD4F11">
      <w:pPr>
        <w:spacing w:after="0" w:line="240" w:lineRule="auto"/>
        <w:textAlignment w:val="baseline"/>
        <w:rPr>
          <w:rFonts w:ascii="Arial" w:hAnsi="Arial" w:cs="Arial"/>
          <w:color w:val="000000" w:themeColor="text1"/>
          <w:sz w:val="24"/>
          <w:szCs w:val="24"/>
        </w:rPr>
      </w:pPr>
      <w:r w:rsidRPr="00346742">
        <w:rPr>
          <w:rFonts w:ascii="Arial" w:hAnsi="Arial" w:cs="Arial"/>
          <w:color w:val="000000" w:themeColor="text1"/>
          <w:sz w:val="24"/>
          <w:szCs w:val="24"/>
        </w:rPr>
        <w:t>The HSE has issued the following endorsement:</w:t>
      </w:r>
    </w:p>
    <w:p w14:paraId="17755914" w14:textId="77777777" w:rsidR="00901A61" w:rsidRPr="00346742" w:rsidRDefault="00901A61" w:rsidP="00AD4F11">
      <w:pPr>
        <w:spacing w:after="0" w:line="240" w:lineRule="auto"/>
        <w:textAlignment w:val="baseline"/>
        <w:rPr>
          <w:rFonts w:ascii="Arial" w:eastAsia="Times New Roman" w:hAnsi="Arial" w:cs="Arial"/>
          <w:color w:val="000000" w:themeColor="text1"/>
          <w:sz w:val="24"/>
          <w:szCs w:val="24"/>
          <w:lang w:eastAsia="en-GB"/>
        </w:rPr>
      </w:pPr>
    </w:p>
    <w:p w14:paraId="19C695A4" w14:textId="78A28324" w:rsidR="000257EC" w:rsidRPr="00346742" w:rsidRDefault="000257EC" w:rsidP="00901A61">
      <w:pPr>
        <w:tabs>
          <w:tab w:val="left" w:pos="3081"/>
        </w:tabs>
        <w:spacing w:after="0" w:line="240" w:lineRule="auto"/>
        <w:ind w:left="720"/>
        <w:textAlignment w:val="baseline"/>
        <w:rPr>
          <w:rFonts w:ascii="Arial" w:hAnsi="Arial" w:cs="Arial"/>
          <w:i/>
          <w:iCs/>
          <w:sz w:val="24"/>
          <w:szCs w:val="24"/>
        </w:rPr>
      </w:pPr>
      <w:r w:rsidRPr="00346742">
        <w:rPr>
          <w:rFonts w:ascii="Arial" w:hAnsi="Arial" w:cs="Arial"/>
          <w:i/>
          <w:iCs/>
          <w:sz w:val="24"/>
          <w:szCs w:val="24"/>
        </w:rPr>
        <w:t xml:space="preserve">“The Health and Safety Executive was consulted in the production of this publication. It endorses the sensible, proportionate, reasonable and balanced advice to owners on managing visitor health and safety set out in the Industry Code of Practice.” </w:t>
      </w:r>
    </w:p>
    <w:p w14:paraId="0D8E0341" w14:textId="77777777" w:rsidR="000257EC" w:rsidRPr="00346742" w:rsidRDefault="000257EC" w:rsidP="00AD4F11">
      <w:pPr>
        <w:tabs>
          <w:tab w:val="left" w:pos="3081"/>
        </w:tabs>
        <w:spacing w:after="0" w:line="240" w:lineRule="auto"/>
        <w:textAlignment w:val="baseline"/>
        <w:rPr>
          <w:rFonts w:ascii="Arial" w:hAnsi="Arial" w:cs="Arial"/>
          <w:sz w:val="24"/>
          <w:szCs w:val="24"/>
        </w:rPr>
      </w:pPr>
    </w:p>
    <w:p w14:paraId="543A1ADD" w14:textId="58F63357" w:rsidR="000257EC" w:rsidRPr="00346742" w:rsidRDefault="000257EC" w:rsidP="00AD4F11">
      <w:pPr>
        <w:pStyle w:val="Default"/>
      </w:pPr>
      <w:r w:rsidRPr="00346742">
        <w:t xml:space="preserve">The code has also gained support from The Chartered Institute of Environmental Health: </w:t>
      </w:r>
    </w:p>
    <w:p w14:paraId="781C6D4A" w14:textId="77777777" w:rsidR="00CB1AEF" w:rsidRPr="00346742" w:rsidRDefault="00CB1AEF" w:rsidP="00AD4F11">
      <w:pPr>
        <w:pStyle w:val="Default"/>
      </w:pPr>
    </w:p>
    <w:p w14:paraId="066E3779" w14:textId="272E7ADF" w:rsidR="000257EC" w:rsidRPr="00346742" w:rsidRDefault="000257EC" w:rsidP="00901A61">
      <w:pPr>
        <w:pStyle w:val="Default"/>
        <w:ind w:left="720"/>
        <w:rPr>
          <w:i/>
          <w:iCs/>
        </w:rPr>
      </w:pPr>
      <w:r w:rsidRPr="00346742">
        <w:rPr>
          <w:i/>
          <w:iCs/>
        </w:rPr>
        <w:t xml:space="preserve">“The Chartered Institute of Environmental Health supports the adoption and promotion of this Industry Code of Practice and believes that compliance with these standards will be the means to minimise risks to health from visitor contact with animals." </w:t>
      </w:r>
    </w:p>
    <w:p w14:paraId="2D7EB28E" w14:textId="77777777" w:rsidR="00B8124D" w:rsidRPr="00346742" w:rsidRDefault="00B8124D" w:rsidP="00901A61">
      <w:pPr>
        <w:spacing w:after="0" w:line="240" w:lineRule="auto"/>
        <w:textAlignment w:val="baseline"/>
        <w:rPr>
          <w:rFonts w:ascii="Arial" w:eastAsia="Times New Roman" w:hAnsi="Arial" w:cs="Arial"/>
          <w:color w:val="111111"/>
          <w:sz w:val="24"/>
          <w:szCs w:val="24"/>
          <w:lang w:eastAsia="en-GB"/>
        </w:rPr>
      </w:pPr>
    </w:p>
    <w:p w14:paraId="767FBED2" w14:textId="64BDBDCC" w:rsidR="00B8124D" w:rsidRPr="00346742" w:rsidRDefault="00B8124D" w:rsidP="00901A61">
      <w:pPr>
        <w:spacing w:after="0" w:line="240" w:lineRule="auto"/>
        <w:textAlignment w:val="baseline"/>
        <w:rPr>
          <w:rFonts w:ascii="Arial" w:eastAsia="Times New Roman" w:hAnsi="Arial" w:cs="Arial"/>
          <w:color w:val="111111"/>
          <w:sz w:val="24"/>
          <w:szCs w:val="24"/>
          <w:lang w:eastAsia="en-GB"/>
        </w:rPr>
      </w:pPr>
      <w:r w:rsidRPr="00346742">
        <w:rPr>
          <w:rFonts w:ascii="Arial" w:eastAsia="Times New Roman" w:hAnsi="Arial" w:cs="Arial"/>
          <w:color w:val="111111"/>
          <w:sz w:val="24"/>
          <w:szCs w:val="24"/>
          <w:lang w:eastAsia="en-GB"/>
        </w:rPr>
        <w:t>All animals naturally carry a range of microorganisms</w:t>
      </w:r>
      <w:r w:rsidR="00CB1AEF" w:rsidRPr="00346742">
        <w:rPr>
          <w:rFonts w:ascii="Arial" w:eastAsia="Times New Roman" w:hAnsi="Arial" w:cs="Arial"/>
          <w:color w:val="111111"/>
          <w:sz w:val="24"/>
          <w:szCs w:val="24"/>
          <w:lang w:eastAsia="en-GB"/>
        </w:rPr>
        <w:t xml:space="preserve"> and, in rare occasions</w:t>
      </w:r>
      <w:r w:rsidRPr="00346742">
        <w:rPr>
          <w:rFonts w:ascii="Arial" w:eastAsia="Times New Roman" w:hAnsi="Arial" w:cs="Arial"/>
          <w:color w:val="111111"/>
          <w:sz w:val="24"/>
          <w:szCs w:val="24"/>
          <w:lang w:eastAsia="en-GB"/>
        </w:rPr>
        <w:t xml:space="preserve"> when passed from animals to humans, these can cause illness ranging from diarrhoea through to kidney failure and can even be fatal.  </w:t>
      </w:r>
      <w:r w:rsidR="00C814AE" w:rsidRPr="00C814AE">
        <w:rPr>
          <w:rFonts w:ascii="Arial" w:eastAsia="Times New Roman" w:hAnsi="Arial" w:cs="Arial"/>
          <w:color w:val="111111"/>
          <w:sz w:val="24"/>
          <w:szCs w:val="24"/>
          <w:lang w:eastAsia="en-GB"/>
        </w:rPr>
        <w:t>Therefore</w:t>
      </w:r>
      <w:r w:rsidR="00C814AE">
        <w:rPr>
          <w:rFonts w:ascii="Arial" w:eastAsia="Times New Roman" w:hAnsi="Arial" w:cs="Arial"/>
          <w:color w:val="111111"/>
          <w:sz w:val="24"/>
          <w:szCs w:val="24"/>
          <w:lang w:eastAsia="en-GB"/>
        </w:rPr>
        <w:t>,</w:t>
      </w:r>
      <w:r w:rsidR="00C814AE" w:rsidRPr="00C814AE">
        <w:rPr>
          <w:rFonts w:ascii="Arial" w:eastAsia="Times New Roman" w:hAnsi="Arial" w:cs="Arial"/>
          <w:color w:val="111111"/>
          <w:sz w:val="24"/>
          <w:szCs w:val="24"/>
          <w:lang w:eastAsia="en-GB"/>
        </w:rPr>
        <w:t xml:space="preserve"> it is vital all those seeking to welcome visitors adhere to the code and ensure that members of the public are informed and aware of the procedures in place to keep them safe.</w:t>
      </w:r>
    </w:p>
    <w:p w14:paraId="4302E4CD" w14:textId="77777777" w:rsidR="00AD4F11" w:rsidRPr="00346742" w:rsidRDefault="00AD4F11" w:rsidP="00901A61">
      <w:pPr>
        <w:spacing w:after="0" w:line="240" w:lineRule="auto"/>
        <w:textAlignment w:val="baseline"/>
        <w:rPr>
          <w:rFonts w:ascii="Arial" w:eastAsia="Times New Roman" w:hAnsi="Arial" w:cs="Arial"/>
          <w:color w:val="111111"/>
          <w:sz w:val="24"/>
          <w:szCs w:val="24"/>
          <w:lang w:eastAsia="en-GB"/>
        </w:rPr>
      </w:pPr>
    </w:p>
    <w:p w14:paraId="4232F067" w14:textId="59FEA665" w:rsidR="00031D78" w:rsidRPr="00346742" w:rsidRDefault="00CB1AEF" w:rsidP="00901A61">
      <w:pPr>
        <w:spacing w:after="0" w:line="240" w:lineRule="auto"/>
        <w:textAlignment w:val="baseline"/>
        <w:rPr>
          <w:rFonts w:ascii="Arial" w:eastAsia="Times New Roman" w:hAnsi="Arial" w:cs="Arial"/>
          <w:color w:val="000000" w:themeColor="text1"/>
          <w:sz w:val="24"/>
          <w:szCs w:val="24"/>
          <w:lang w:eastAsia="en-GB"/>
        </w:rPr>
      </w:pPr>
      <w:r w:rsidRPr="00346742">
        <w:rPr>
          <w:rFonts w:ascii="Arial" w:eastAsia="Times New Roman" w:hAnsi="Arial" w:cs="Arial"/>
          <w:color w:val="111111"/>
          <w:sz w:val="24"/>
          <w:szCs w:val="24"/>
          <w:lang w:eastAsia="en-GB"/>
        </w:rPr>
        <w:t>The Access to Farms partners, which revises and update</w:t>
      </w:r>
      <w:r w:rsidR="002A00BF" w:rsidRPr="00346742">
        <w:rPr>
          <w:rFonts w:ascii="Arial" w:eastAsia="Times New Roman" w:hAnsi="Arial" w:cs="Arial"/>
          <w:color w:val="111111"/>
          <w:sz w:val="24"/>
          <w:szCs w:val="24"/>
          <w:lang w:eastAsia="en-GB"/>
        </w:rPr>
        <w:t>s</w:t>
      </w:r>
      <w:r w:rsidRPr="00346742">
        <w:rPr>
          <w:rFonts w:ascii="Arial" w:eastAsia="Times New Roman" w:hAnsi="Arial" w:cs="Arial"/>
          <w:color w:val="111111"/>
          <w:sz w:val="24"/>
          <w:szCs w:val="24"/>
          <w:lang w:eastAsia="en-GB"/>
        </w:rPr>
        <w:t xml:space="preserve"> the code, continue to highlight the </w:t>
      </w:r>
      <w:r w:rsidR="002A00BF" w:rsidRPr="00346742">
        <w:rPr>
          <w:rFonts w:ascii="Arial" w:eastAsia="Times New Roman" w:hAnsi="Arial" w:cs="Arial"/>
          <w:color w:val="111111"/>
          <w:sz w:val="24"/>
          <w:szCs w:val="24"/>
          <w:lang w:eastAsia="en-GB"/>
        </w:rPr>
        <w:t>critical role</w:t>
      </w:r>
      <w:r w:rsidRPr="00346742">
        <w:rPr>
          <w:rFonts w:ascii="Arial" w:eastAsia="Times New Roman" w:hAnsi="Arial" w:cs="Arial"/>
          <w:color w:val="111111"/>
          <w:sz w:val="24"/>
          <w:szCs w:val="24"/>
          <w:lang w:eastAsia="en-GB"/>
        </w:rPr>
        <w:t xml:space="preserve"> that g</w:t>
      </w:r>
      <w:r w:rsidR="00AD4F11" w:rsidRPr="00346742">
        <w:rPr>
          <w:rFonts w:ascii="Arial" w:eastAsia="Times New Roman" w:hAnsi="Arial" w:cs="Arial"/>
          <w:color w:val="111111"/>
          <w:sz w:val="24"/>
          <w:szCs w:val="24"/>
          <w:lang w:eastAsia="en-GB"/>
        </w:rPr>
        <w:t>ood hygiene</w:t>
      </w:r>
      <w:r w:rsidRPr="00346742">
        <w:rPr>
          <w:rFonts w:ascii="Arial" w:eastAsia="Times New Roman" w:hAnsi="Arial" w:cs="Arial"/>
          <w:color w:val="111111"/>
          <w:sz w:val="24"/>
          <w:szCs w:val="24"/>
          <w:lang w:eastAsia="en-GB"/>
        </w:rPr>
        <w:t xml:space="preserve">, particularly hand washing, plays in keeping each other safe. </w:t>
      </w:r>
      <w:r w:rsidR="00031D78" w:rsidRPr="00346742">
        <w:rPr>
          <w:rFonts w:ascii="Arial" w:eastAsia="Times New Roman" w:hAnsi="Arial" w:cs="Arial"/>
          <w:color w:val="111111"/>
          <w:sz w:val="24"/>
          <w:szCs w:val="24"/>
          <w:lang w:eastAsia="en-GB"/>
        </w:rPr>
        <w:t xml:space="preserve">With society </w:t>
      </w:r>
      <w:r w:rsidR="00031D78" w:rsidRPr="00346742">
        <w:rPr>
          <w:rFonts w:ascii="Arial" w:eastAsia="Times New Roman" w:hAnsi="Arial" w:cs="Arial"/>
          <w:color w:val="000000" w:themeColor="text1"/>
          <w:sz w:val="24"/>
          <w:szCs w:val="24"/>
          <w:lang w:eastAsia="en-GB"/>
        </w:rPr>
        <w:t xml:space="preserve">accustomed to using hand </w:t>
      </w:r>
      <w:r w:rsidR="00AD4F11" w:rsidRPr="00346742">
        <w:rPr>
          <w:rFonts w:ascii="Arial" w:eastAsia="Times New Roman" w:hAnsi="Arial" w:cs="Arial"/>
          <w:color w:val="000000" w:themeColor="text1"/>
          <w:sz w:val="24"/>
          <w:szCs w:val="24"/>
          <w:lang w:eastAsia="en-GB"/>
        </w:rPr>
        <w:t>sanitiser</w:t>
      </w:r>
      <w:r w:rsidR="00031D78" w:rsidRPr="00346742">
        <w:rPr>
          <w:rFonts w:ascii="Arial" w:eastAsia="Times New Roman" w:hAnsi="Arial" w:cs="Arial"/>
          <w:color w:val="000000" w:themeColor="text1"/>
          <w:sz w:val="24"/>
          <w:szCs w:val="24"/>
          <w:lang w:eastAsia="en-GB"/>
        </w:rPr>
        <w:t xml:space="preserve">s in the fight against COVID, </w:t>
      </w:r>
      <w:r w:rsidR="002A00BF" w:rsidRPr="00346742">
        <w:rPr>
          <w:rFonts w:ascii="Arial" w:eastAsia="Times New Roman" w:hAnsi="Arial" w:cs="Arial"/>
          <w:color w:val="000000" w:themeColor="text1"/>
          <w:sz w:val="24"/>
          <w:szCs w:val="24"/>
          <w:lang w:eastAsia="en-GB"/>
        </w:rPr>
        <w:t>it is important to note that</w:t>
      </w:r>
      <w:r w:rsidR="00031D78" w:rsidRPr="00346742">
        <w:rPr>
          <w:rFonts w:ascii="Arial" w:eastAsia="Times New Roman" w:hAnsi="Arial" w:cs="Arial"/>
          <w:color w:val="000000" w:themeColor="text1"/>
          <w:sz w:val="24"/>
          <w:szCs w:val="24"/>
          <w:lang w:eastAsia="en-GB"/>
        </w:rPr>
        <w:t xml:space="preserve"> antibiotic hand gels are not an effective </w:t>
      </w:r>
      <w:r w:rsidR="00C36465" w:rsidRPr="00346742">
        <w:rPr>
          <w:rFonts w:ascii="Arial" w:eastAsia="Times New Roman" w:hAnsi="Arial" w:cs="Arial"/>
          <w:color w:val="000000" w:themeColor="text1"/>
          <w:sz w:val="24"/>
          <w:szCs w:val="24"/>
          <w:lang w:eastAsia="en-GB"/>
        </w:rPr>
        <w:t>substitute</w:t>
      </w:r>
      <w:r w:rsidR="00031D78" w:rsidRPr="00346742">
        <w:rPr>
          <w:rFonts w:ascii="Arial" w:eastAsia="Times New Roman" w:hAnsi="Arial" w:cs="Arial"/>
          <w:color w:val="000000" w:themeColor="text1"/>
          <w:sz w:val="24"/>
          <w:szCs w:val="24"/>
          <w:lang w:eastAsia="en-GB"/>
        </w:rPr>
        <w:t xml:space="preserve"> to hand washing.  In particular </w:t>
      </w:r>
      <w:r w:rsidR="00C36465" w:rsidRPr="00346742">
        <w:rPr>
          <w:rFonts w:ascii="Arial" w:eastAsia="Times New Roman" w:hAnsi="Arial" w:cs="Arial"/>
          <w:color w:val="000000" w:themeColor="text1"/>
          <w:sz w:val="24"/>
          <w:szCs w:val="24"/>
          <w:lang w:eastAsia="en-GB"/>
        </w:rPr>
        <w:t xml:space="preserve">gels are not effective against the </w:t>
      </w:r>
      <w:r w:rsidR="00031D78" w:rsidRPr="00346742">
        <w:rPr>
          <w:rFonts w:ascii="Arial" w:eastAsia="Times New Roman" w:hAnsi="Arial" w:cs="Arial"/>
          <w:color w:val="000000" w:themeColor="text1"/>
          <w:sz w:val="24"/>
          <w:szCs w:val="24"/>
          <w:lang w:eastAsia="en-GB"/>
        </w:rPr>
        <w:t xml:space="preserve">Cryptosporidium </w:t>
      </w:r>
      <w:r w:rsidR="00C36465" w:rsidRPr="00346742">
        <w:rPr>
          <w:rFonts w:ascii="Arial" w:eastAsia="Times New Roman" w:hAnsi="Arial" w:cs="Arial"/>
          <w:color w:val="000000" w:themeColor="text1"/>
          <w:sz w:val="24"/>
          <w:szCs w:val="24"/>
          <w:lang w:eastAsia="en-GB"/>
        </w:rPr>
        <w:t>zoono</w:t>
      </w:r>
      <w:r w:rsidR="00AD4F11" w:rsidRPr="00346742">
        <w:rPr>
          <w:rFonts w:ascii="Arial" w:eastAsia="Times New Roman" w:hAnsi="Arial" w:cs="Arial"/>
          <w:color w:val="000000" w:themeColor="text1"/>
          <w:sz w:val="24"/>
          <w:szCs w:val="24"/>
          <w:lang w:eastAsia="en-GB"/>
        </w:rPr>
        <w:t>tic disease</w:t>
      </w:r>
      <w:r w:rsidR="00C36465" w:rsidRPr="00346742">
        <w:rPr>
          <w:rFonts w:ascii="Arial" w:eastAsia="Times New Roman" w:hAnsi="Arial" w:cs="Arial"/>
          <w:color w:val="000000" w:themeColor="text1"/>
          <w:sz w:val="24"/>
          <w:szCs w:val="24"/>
          <w:lang w:eastAsia="en-GB"/>
        </w:rPr>
        <w:t>.</w:t>
      </w:r>
    </w:p>
    <w:p w14:paraId="150FC343" w14:textId="0E99C755" w:rsidR="00031D78" w:rsidRPr="00346742" w:rsidRDefault="00031D78" w:rsidP="00901A61">
      <w:pPr>
        <w:spacing w:after="0" w:line="240" w:lineRule="auto"/>
        <w:textAlignment w:val="baseline"/>
        <w:rPr>
          <w:rFonts w:ascii="Arial" w:eastAsia="Times New Roman" w:hAnsi="Arial" w:cs="Arial"/>
          <w:color w:val="000000" w:themeColor="text1"/>
          <w:sz w:val="24"/>
          <w:szCs w:val="24"/>
          <w:lang w:eastAsia="en-GB"/>
        </w:rPr>
      </w:pPr>
    </w:p>
    <w:p w14:paraId="65526CE5" w14:textId="7F9E59C4" w:rsidR="00901A61" w:rsidRPr="00346742" w:rsidRDefault="000A3676" w:rsidP="00901A61">
      <w:pPr>
        <w:spacing w:after="0" w:line="240" w:lineRule="auto"/>
        <w:rPr>
          <w:rFonts w:ascii="Arial" w:eastAsia="Times New Roman" w:hAnsi="Arial" w:cs="Arial"/>
          <w:color w:val="000000" w:themeColor="text1"/>
          <w:sz w:val="24"/>
          <w:szCs w:val="24"/>
        </w:rPr>
      </w:pPr>
      <w:r w:rsidRPr="00346742">
        <w:rPr>
          <w:rFonts w:ascii="Arial" w:eastAsia="Times New Roman" w:hAnsi="Arial" w:cs="Arial"/>
          <w:color w:val="000000" w:themeColor="text1"/>
          <w:sz w:val="24"/>
          <w:szCs w:val="24"/>
        </w:rPr>
        <w:t xml:space="preserve">Within the latest version of the code, </w:t>
      </w:r>
      <w:r w:rsidR="00901A61" w:rsidRPr="00346742">
        <w:rPr>
          <w:rFonts w:ascii="Arial" w:eastAsia="Times New Roman" w:hAnsi="Arial" w:cs="Arial"/>
          <w:color w:val="000000" w:themeColor="text1"/>
          <w:sz w:val="24"/>
          <w:szCs w:val="24"/>
        </w:rPr>
        <w:t>‘</w:t>
      </w:r>
      <w:r w:rsidR="000A142A">
        <w:rPr>
          <w:rFonts w:ascii="Arial" w:eastAsia="Times New Roman" w:hAnsi="Arial" w:cs="Arial"/>
          <w:color w:val="000000" w:themeColor="text1"/>
          <w:sz w:val="24"/>
          <w:szCs w:val="24"/>
        </w:rPr>
        <w:t>l</w:t>
      </w:r>
      <w:r w:rsidR="00901A61" w:rsidRPr="00346742">
        <w:rPr>
          <w:rFonts w:ascii="Arial" w:eastAsia="Times New Roman" w:hAnsi="Arial" w:cs="Arial"/>
          <w:color w:val="000000" w:themeColor="text1"/>
          <w:sz w:val="24"/>
          <w:szCs w:val="24"/>
        </w:rPr>
        <w:t xml:space="preserve">ook and see’ areas are now considered and addressed according to risk.  </w:t>
      </w:r>
      <w:r w:rsidR="005F475A" w:rsidRPr="00346742">
        <w:rPr>
          <w:rFonts w:ascii="Arial" w:eastAsia="Times New Roman" w:hAnsi="Arial" w:cs="Arial"/>
          <w:color w:val="000000" w:themeColor="text1"/>
          <w:sz w:val="24"/>
          <w:szCs w:val="24"/>
        </w:rPr>
        <w:t xml:space="preserve">There are more robust requirements of double fencing where </w:t>
      </w:r>
      <w:r w:rsidR="005F475A" w:rsidRPr="00346742">
        <w:rPr>
          <w:rFonts w:ascii="Arial" w:eastAsia="Times New Roman" w:hAnsi="Arial" w:cs="Arial"/>
          <w:color w:val="000000" w:themeColor="text1"/>
          <w:sz w:val="24"/>
          <w:szCs w:val="24"/>
        </w:rPr>
        <w:lastRenderedPageBreak/>
        <w:t>possible and is reasonable.</w:t>
      </w:r>
      <w:r w:rsidR="00C814AE">
        <w:rPr>
          <w:rFonts w:ascii="Arial" w:eastAsia="Times New Roman" w:hAnsi="Arial" w:cs="Arial"/>
          <w:color w:val="000000" w:themeColor="text1"/>
          <w:sz w:val="24"/>
          <w:szCs w:val="24"/>
        </w:rPr>
        <w:t xml:space="preserve"> The revised code also now includes a section on mobile petting farms.</w:t>
      </w:r>
    </w:p>
    <w:p w14:paraId="4A8F410C" w14:textId="77777777" w:rsidR="00901A61" w:rsidRPr="00346742" w:rsidRDefault="00901A61" w:rsidP="00901A61">
      <w:pPr>
        <w:spacing w:after="0" w:line="240" w:lineRule="auto"/>
        <w:rPr>
          <w:rFonts w:ascii="Arial" w:eastAsia="Times New Roman" w:hAnsi="Arial" w:cs="Arial"/>
          <w:color w:val="000000" w:themeColor="text1"/>
          <w:sz w:val="24"/>
          <w:szCs w:val="24"/>
          <w:lang w:eastAsia="en-GB"/>
        </w:rPr>
      </w:pPr>
    </w:p>
    <w:p w14:paraId="1FBC6F71" w14:textId="7A4EA3E5" w:rsidR="00B65463" w:rsidRPr="00346742" w:rsidRDefault="00031D78" w:rsidP="00AD4F11">
      <w:pPr>
        <w:spacing w:after="0" w:line="240" w:lineRule="auto"/>
        <w:textAlignment w:val="baseline"/>
        <w:rPr>
          <w:rFonts w:ascii="Arial" w:eastAsia="Times New Roman" w:hAnsi="Arial" w:cs="Arial"/>
          <w:color w:val="000000" w:themeColor="text1"/>
          <w:sz w:val="24"/>
          <w:szCs w:val="24"/>
          <w:lang w:eastAsia="en-GB"/>
        </w:rPr>
      </w:pPr>
      <w:r w:rsidRPr="00346742">
        <w:rPr>
          <w:rFonts w:ascii="Arial" w:eastAsia="Times New Roman" w:hAnsi="Arial" w:cs="Arial"/>
          <w:color w:val="000000" w:themeColor="text1"/>
          <w:sz w:val="24"/>
          <w:szCs w:val="24"/>
          <w:lang w:eastAsia="en-GB"/>
        </w:rPr>
        <w:t>The Access to Farms partnership includes</w:t>
      </w:r>
      <w:r w:rsidRPr="00346742">
        <w:rPr>
          <w:rFonts w:ascii="Arial" w:hAnsi="Arial" w:cs="Arial"/>
          <w:color w:val="000000" w:themeColor="text1"/>
          <w:sz w:val="24"/>
          <w:szCs w:val="24"/>
        </w:rPr>
        <w:t xml:space="preserve"> representatives of a number of organisations whose members encourage visitors, especially children, to visit their farm attraction, farm or other premises to view, touch or pet animals</w:t>
      </w:r>
      <w:r w:rsidR="00AD4F11" w:rsidRPr="00346742">
        <w:rPr>
          <w:rFonts w:ascii="Arial" w:hAnsi="Arial" w:cs="Arial"/>
          <w:color w:val="000000" w:themeColor="text1"/>
          <w:sz w:val="24"/>
          <w:szCs w:val="24"/>
        </w:rPr>
        <w:t>.</w:t>
      </w:r>
    </w:p>
    <w:p w14:paraId="054214A7" w14:textId="45735459" w:rsidR="00B65463" w:rsidRPr="00346742" w:rsidRDefault="00B65463" w:rsidP="00AD4F11">
      <w:pPr>
        <w:spacing w:after="0" w:line="240" w:lineRule="auto"/>
        <w:textAlignment w:val="baseline"/>
        <w:rPr>
          <w:rFonts w:ascii="Arial" w:eastAsia="Times New Roman" w:hAnsi="Arial" w:cs="Arial"/>
          <w:color w:val="000000" w:themeColor="text1"/>
          <w:sz w:val="24"/>
          <w:szCs w:val="24"/>
          <w:lang w:eastAsia="en-GB"/>
        </w:rPr>
      </w:pPr>
    </w:p>
    <w:p w14:paraId="7477A22F" w14:textId="52D683E5" w:rsidR="00AD4F11" w:rsidRDefault="00AD4F11" w:rsidP="00AD4F11">
      <w:pPr>
        <w:spacing w:after="0" w:line="240" w:lineRule="auto"/>
        <w:textAlignment w:val="baseline"/>
        <w:rPr>
          <w:rStyle w:val="Hyperlink"/>
          <w:rFonts w:ascii="Arial" w:hAnsi="Arial" w:cs="Arial"/>
          <w:sz w:val="24"/>
          <w:szCs w:val="24"/>
        </w:rPr>
      </w:pPr>
      <w:r w:rsidRPr="00346742">
        <w:rPr>
          <w:rFonts w:ascii="Arial" w:eastAsia="Times New Roman" w:hAnsi="Arial" w:cs="Arial"/>
          <w:color w:val="000000" w:themeColor="text1"/>
          <w:sz w:val="24"/>
          <w:szCs w:val="24"/>
          <w:lang w:eastAsia="en-GB"/>
        </w:rPr>
        <w:t xml:space="preserve">To view the Revised </w:t>
      </w:r>
      <w:r w:rsidR="000A142A">
        <w:rPr>
          <w:rFonts w:ascii="Arial" w:eastAsia="Times New Roman" w:hAnsi="Arial" w:cs="Arial"/>
          <w:color w:val="000000" w:themeColor="text1"/>
          <w:sz w:val="24"/>
          <w:szCs w:val="24"/>
          <w:lang w:eastAsia="en-GB"/>
        </w:rPr>
        <w:t xml:space="preserve">Industry </w:t>
      </w:r>
      <w:r w:rsidRPr="00346742">
        <w:rPr>
          <w:rFonts w:ascii="Arial" w:eastAsia="Times New Roman" w:hAnsi="Arial" w:cs="Arial"/>
          <w:color w:val="000000" w:themeColor="text1"/>
          <w:sz w:val="24"/>
          <w:szCs w:val="24"/>
          <w:lang w:eastAsia="en-GB"/>
        </w:rPr>
        <w:t xml:space="preserve">Code of Practice visit: </w:t>
      </w:r>
      <w:hyperlink r:id="rId8" w:history="1">
        <w:r w:rsidRPr="00346742">
          <w:rPr>
            <w:rStyle w:val="Hyperlink"/>
            <w:rFonts w:ascii="Arial" w:hAnsi="Arial" w:cs="Arial"/>
            <w:sz w:val="24"/>
            <w:szCs w:val="24"/>
          </w:rPr>
          <w:t>https://www.visitmyfarm.org/component/k2/339-industry-code-of-practice</w:t>
        </w:r>
      </w:hyperlink>
    </w:p>
    <w:p w14:paraId="4CAF17BD" w14:textId="742E7AAF" w:rsidR="003A0488" w:rsidRDefault="003A0488" w:rsidP="00AD4F11">
      <w:pPr>
        <w:spacing w:after="0" w:line="240" w:lineRule="auto"/>
        <w:textAlignment w:val="baseline"/>
        <w:rPr>
          <w:rStyle w:val="Hyperlink"/>
          <w:rFonts w:ascii="Arial" w:hAnsi="Arial" w:cs="Arial"/>
          <w:sz w:val="24"/>
          <w:szCs w:val="24"/>
        </w:rPr>
      </w:pPr>
    </w:p>
    <w:p w14:paraId="2EBE3C18" w14:textId="06B9121C" w:rsidR="003A0488" w:rsidRDefault="006E2482" w:rsidP="00346742">
      <w:pPr>
        <w:rPr>
          <w:rFonts w:ascii="Arial" w:hAnsi="Arial" w:cs="Arial"/>
          <w:sz w:val="24"/>
          <w:szCs w:val="24"/>
        </w:rPr>
      </w:pPr>
      <w:r w:rsidRPr="00C814AE">
        <w:rPr>
          <w:rFonts w:ascii="Arial" w:hAnsi="Arial" w:cs="Arial"/>
          <w:sz w:val="24"/>
          <w:szCs w:val="24"/>
        </w:rPr>
        <w:t>Farm</w:t>
      </w:r>
      <w:r w:rsidR="00A75F27" w:rsidRPr="00C814AE">
        <w:rPr>
          <w:rFonts w:ascii="Arial" w:hAnsi="Arial" w:cs="Arial"/>
          <w:sz w:val="24"/>
          <w:szCs w:val="24"/>
        </w:rPr>
        <w:t xml:space="preserve"> and animal attractions should only open to the public in</w:t>
      </w:r>
      <w:r w:rsidR="00D017A1" w:rsidRPr="00C814AE">
        <w:rPr>
          <w:rFonts w:ascii="Arial" w:hAnsi="Arial" w:cs="Arial"/>
          <w:sz w:val="24"/>
          <w:szCs w:val="24"/>
        </w:rPr>
        <w:t>-</w:t>
      </w:r>
      <w:r w:rsidR="00A75F27" w:rsidRPr="00C814AE">
        <w:rPr>
          <w:rFonts w:ascii="Arial" w:hAnsi="Arial" w:cs="Arial"/>
          <w:sz w:val="24"/>
          <w:szCs w:val="24"/>
        </w:rPr>
        <w:t>line with governmental</w:t>
      </w:r>
      <w:r w:rsidR="00D017A1" w:rsidRPr="00C814AE">
        <w:rPr>
          <w:rFonts w:ascii="Arial" w:hAnsi="Arial" w:cs="Arial"/>
          <w:sz w:val="24"/>
          <w:szCs w:val="24"/>
        </w:rPr>
        <w:t xml:space="preserve"> </w:t>
      </w:r>
      <w:hyperlink r:id="rId9" w:history="1">
        <w:r w:rsidR="00D017A1" w:rsidRPr="00C814AE">
          <w:rPr>
            <w:rStyle w:val="Hyperlink"/>
            <w:rFonts w:ascii="Arial" w:hAnsi="Arial" w:cs="Arial"/>
            <w:sz w:val="24"/>
            <w:szCs w:val="24"/>
          </w:rPr>
          <w:t>Covid roadmaps</w:t>
        </w:r>
      </w:hyperlink>
      <w:r w:rsidR="000F01BA" w:rsidRPr="00C814AE">
        <w:rPr>
          <w:rFonts w:ascii="Arial" w:hAnsi="Arial" w:cs="Arial"/>
          <w:sz w:val="24"/>
          <w:szCs w:val="24"/>
        </w:rPr>
        <w:t xml:space="preserve">, </w:t>
      </w:r>
      <w:r w:rsidR="00D017A1" w:rsidRPr="00C814AE">
        <w:rPr>
          <w:rFonts w:ascii="Arial" w:hAnsi="Arial" w:cs="Arial"/>
          <w:sz w:val="24"/>
          <w:szCs w:val="24"/>
        </w:rPr>
        <w:t xml:space="preserve">and </w:t>
      </w:r>
      <w:r w:rsidR="007E2E49" w:rsidRPr="00C814AE">
        <w:rPr>
          <w:rFonts w:ascii="Arial" w:hAnsi="Arial" w:cs="Arial"/>
          <w:sz w:val="24"/>
          <w:szCs w:val="24"/>
        </w:rPr>
        <w:t xml:space="preserve">should consider </w:t>
      </w:r>
      <w:hyperlink r:id="rId10" w:history="1">
        <w:r w:rsidR="007E2E49" w:rsidRPr="00C814AE">
          <w:rPr>
            <w:rStyle w:val="Hyperlink"/>
            <w:rFonts w:ascii="Arial" w:hAnsi="Arial" w:cs="Arial"/>
            <w:sz w:val="24"/>
            <w:szCs w:val="24"/>
          </w:rPr>
          <w:t>Covid controls</w:t>
        </w:r>
      </w:hyperlink>
      <w:r w:rsidR="007E2E49" w:rsidRPr="00C814AE">
        <w:rPr>
          <w:rFonts w:ascii="Arial" w:hAnsi="Arial" w:cs="Arial"/>
          <w:sz w:val="24"/>
          <w:szCs w:val="24"/>
        </w:rPr>
        <w:t xml:space="preserve">, where appliable. </w:t>
      </w:r>
    </w:p>
    <w:p w14:paraId="042C59D4" w14:textId="77777777" w:rsidR="0035352C" w:rsidRDefault="0035352C" w:rsidP="00346742">
      <w:pPr>
        <w:rPr>
          <w:rFonts w:ascii="Arial" w:hAnsi="Arial" w:cs="Arial"/>
          <w:sz w:val="24"/>
          <w:szCs w:val="24"/>
        </w:rPr>
      </w:pPr>
    </w:p>
    <w:p w14:paraId="17F7FC47" w14:textId="6ED533AD" w:rsidR="00346742" w:rsidRPr="00346742" w:rsidRDefault="00346742" w:rsidP="00346742">
      <w:pPr>
        <w:rPr>
          <w:rFonts w:ascii="Arial" w:hAnsi="Arial" w:cs="Arial"/>
          <w:sz w:val="24"/>
          <w:szCs w:val="24"/>
        </w:rPr>
      </w:pPr>
      <w:r w:rsidRPr="00C814AE">
        <w:rPr>
          <w:rFonts w:ascii="Arial" w:hAnsi="Arial" w:cs="Arial"/>
          <w:sz w:val="24"/>
          <w:szCs w:val="24"/>
        </w:rPr>
        <w:t>/ENDS</w:t>
      </w:r>
    </w:p>
    <w:p w14:paraId="65B9E2CF" w14:textId="77777777" w:rsidR="00346742" w:rsidRPr="00346742" w:rsidRDefault="00346742" w:rsidP="00AD4F11">
      <w:pPr>
        <w:spacing w:after="0" w:line="240" w:lineRule="auto"/>
        <w:textAlignment w:val="baseline"/>
        <w:rPr>
          <w:rFonts w:ascii="Arial" w:eastAsia="Times New Roman" w:hAnsi="Arial" w:cs="Arial"/>
          <w:b/>
          <w:bCs/>
          <w:color w:val="000000" w:themeColor="text1"/>
          <w:sz w:val="24"/>
          <w:szCs w:val="24"/>
          <w:lang w:eastAsia="en-GB"/>
        </w:rPr>
      </w:pPr>
    </w:p>
    <w:p w14:paraId="6F2C328B" w14:textId="77777777" w:rsidR="00346742" w:rsidRPr="00346742" w:rsidRDefault="00346742" w:rsidP="00346742">
      <w:pPr>
        <w:pStyle w:val="paragraph"/>
        <w:spacing w:before="0" w:beforeAutospacing="0" w:after="0" w:afterAutospacing="0"/>
        <w:textAlignment w:val="baseline"/>
        <w:rPr>
          <w:rFonts w:ascii="Arial" w:hAnsi="Arial" w:cs="Arial"/>
        </w:rPr>
      </w:pPr>
      <w:r w:rsidRPr="00346742">
        <w:rPr>
          <w:rStyle w:val="normaltextrun"/>
          <w:rFonts w:ascii="Arial" w:hAnsi="Arial" w:cs="Arial"/>
          <w:b/>
          <w:bCs/>
          <w:color w:val="000000"/>
        </w:rPr>
        <w:t>For further information please contact</w:t>
      </w:r>
      <w:r w:rsidRPr="00346742">
        <w:rPr>
          <w:rStyle w:val="apple-converted-space"/>
          <w:rFonts w:ascii="Arial" w:hAnsi="Arial" w:cs="Arial"/>
          <w:b/>
          <w:bCs/>
          <w:color w:val="000000"/>
        </w:rPr>
        <w:t> </w:t>
      </w:r>
      <w:r w:rsidRPr="00346742">
        <w:rPr>
          <w:rStyle w:val="normaltextrun"/>
          <w:rFonts w:ascii="Arial" w:hAnsi="Arial" w:cs="Arial"/>
          <w:b/>
          <w:bCs/>
          <w:color w:val="000000"/>
        </w:rPr>
        <w:t xml:space="preserve">Rebecca Dawes at Jane Craigie Marketing on:  </w:t>
      </w:r>
      <w:hyperlink r:id="rId11" w:tgtFrame="_blank" w:history="1">
        <w:r w:rsidRPr="00346742">
          <w:rPr>
            <w:rStyle w:val="normaltextrun"/>
            <w:rFonts w:ascii="Arial" w:hAnsi="Arial" w:cs="Arial"/>
            <w:b/>
            <w:bCs/>
            <w:color w:val="0000FF"/>
            <w:u w:val="single"/>
          </w:rPr>
          <w:t>rebecca@janecraigie.com</w:t>
        </w:r>
      </w:hyperlink>
      <w:r w:rsidRPr="00346742">
        <w:rPr>
          <w:rStyle w:val="normaltextrun"/>
          <w:rFonts w:ascii="Arial" w:hAnsi="Arial" w:cs="Arial"/>
          <w:b/>
          <w:bCs/>
          <w:color w:val="000000"/>
        </w:rPr>
        <w:t> or 07792 467730</w:t>
      </w:r>
      <w:r w:rsidRPr="00346742">
        <w:rPr>
          <w:rStyle w:val="eop"/>
          <w:rFonts w:ascii="Arial" w:hAnsi="Arial" w:cs="Arial"/>
          <w:color w:val="000000"/>
        </w:rPr>
        <w:t> </w:t>
      </w:r>
    </w:p>
    <w:p w14:paraId="0D9BF57C" w14:textId="77777777" w:rsidR="00346742" w:rsidRPr="00346742" w:rsidRDefault="00346742" w:rsidP="00346742">
      <w:pPr>
        <w:pStyle w:val="paragraph"/>
        <w:spacing w:before="0" w:beforeAutospacing="0" w:after="0" w:afterAutospacing="0"/>
        <w:textAlignment w:val="baseline"/>
        <w:rPr>
          <w:rStyle w:val="eop"/>
          <w:rFonts w:ascii="Arial" w:hAnsi="Arial" w:cs="Arial"/>
          <w:color w:val="000000"/>
        </w:rPr>
      </w:pPr>
      <w:r w:rsidRPr="00346742">
        <w:rPr>
          <w:rStyle w:val="eop"/>
          <w:rFonts w:ascii="Arial" w:hAnsi="Arial" w:cs="Arial"/>
          <w:color w:val="000000"/>
        </w:rPr>
        <w:t> </w:t>
      </w:r>
    </w:p>
    <w:p w14:paraId="33255A9B" w14:textId="77777777" w:rsidR="00346742" w:rsidRPr="00346742" w:rsidRDefault="00346742" w:rsidP="00346742">
      <w:pPr>
        <w:pStyle w:val="paragraph"/>
        <w:spacing w:before="0" w:beforeAutospacing="0" w:after="0" w:afterAutospacing="0"/>
        <w:textAlignment w:val="baseline"/>
        <w:rPr>
          <w:rFonts w:ascii="Arial" w:hAnsi="Arial" w:cs="Arial"/>
          <w:b/>
          <w:bCs/>
        </w:rPr>
      </w:pPr>
    </w:p>
    <w:p w14:paraId="3B11CDDE" w14:textId="77777777" w:rsidR="00346742" w:rsidRPr="00346742" w:rsidRDefault="00346742" w:rsidP="00346742">
      <w:pPr>
        <w:pStyle w:val="paragraph"/>
        <w:spacing w:before="0" w:beforeAutospacing="0" w:after="0" w:afterAutospacing="0"/>
        <w:textAlignment w:val="baseline"/>
        <w:rPr>
          <w:rFonts w:ascii="Arial" w:hAnsi="Arial" w:cs="Arial"/>
        </w:rPr>
      </w:pPr>
      <w:r w:rsidRPr="00346742">
        <w:rPr>
          <w:rStyle w:val="eop"/>
          <w:rFonts w:ascii="Arial" w:hAnsi="Arial" w:cs="Arial"/>
        </w:rPr>
        <w:t> </w:t>
      </w:r>
      <w:r w:rsidRPr="00346742">
        <w:rPr>
          <w:rStyle w:val="normaltextrun"/>
          <w:rFonts w:ascii="Arial" w:hAnsi="Arial" w:cs="Arial"/>
          <w:b/>
          <w:bCs/>
          <w:color w:val="000000"/>
        </w:rPr>
        <w:t>Editors’ notes: </w:t>
      </w:r>
      <w:r w:rsidRPr="00346742">
        <w:rPr>
          <w:rStyle w:val="eop"/>
          <w:rFonts w:ascii="Arial" w:hAnsi="Arial" w:cs="Arial"/>
          <w:color w:val="000000"/>
        </w:rPr>
        <w:t> </w:t>
      </w:r>
    </w:p>
    <w:p w14:paraId="35138428" w14:textId="77777777" w:rsidR="00346742" w:rsidRPr="00346742" w:rsidRDefault="00346742" w:rsidP="00346742">
      <w:pPr>
        <w:numPr>
          <w:ilvl w:val="0"/>
          <w:numId w:val="14"/>
        </w:numPr>
        <w:spacing w:after="0" w:line="276" w:lineRule="auto"/>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The latest edition of the Industry Code of Practice is version 3, published on 23</w:t>
      </w:r>
      <w:r w:rsidRPr="00346742">
        <w:rPr>
          <w:rFonts w:ascii="Arial" w:eastAsia="Times New Roman" w:hAnsi="Arial" w:cs="Arial"/>
          <w:color w:val="000000"/>
          <w:sz w:val="24"/>
          <w:szCs w:val="24"/>
          <w:vertAlign w:val="superscript"/>
          <w:lang w:eastAsia="en-GB"/>
        </w:rPr>
        <w:t>rd</w:t>
      </w:r>
      <w:r w:rsidRPr="00346742">
        <w:rPr>
          <w:rFonts w:ascii="Arial" w:eastAsia="Times New Roman" w:hAnsi="Arial" w:cs="Arial"/>
          <w:color w:val="000000"/>
          <w:sz w:val="24"/>
          <w:szCs w:val="24"/>
          <w:lang w:eastAsia="en-GB"/>
        </w:rPr>
        <w:t xml:space="preserve"> March 2021.  Available to view here: </w:t>
      </w:r>
      <w:hyperlink r:id="rId12" w:history="1">
        <w:r w:rsidRPr="00346742">
          <w:rPr>
            <w:rStyle w:val="Hyperlink"/>
            <w:rFonts w:ascii="Arial" w:hAnsi="Arial" w:cs="Arial"/>
            <w:sz w:val="24"/>
            <w:szCs w:val="24"/>
          </w:rPr>
          <w:t>https://www.visitmyfarm.org/component/k2/339-industry-code-of-practice</w:t>
        </w:r>
      </w:hyperlink>
    </w:p>
    <w:p w14:paraId="48C1C973" w14:textId="77777777" w:rsidR="00346742" w:rsidRPr="00346742" w:rsidRDefault="00346742" w:rsidP="00346742">
      <w:pPr>
        <w:numPr>
          <w:ilvl w:val="0"/>
          <w:numId w:val="14"/>
        </w:numPr>
        <w:spacing w:after="0" w:line="276" w:lineRule="auto"/>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This Industry Code of Practice was produced and is monitored by the Access to Farms partnership which includes representatives of a number of organisations whose members encourage visitors, especially children, to visit their farm attraction, farm or other attraction to view, touch or pet animals.</w:t>
      </w:r>
    </w:p>
    <w:p w14:paraId="4D5A0F3A" w14:textId="77777777" w:rsidR="00346742" w:rsidRPr="00346742" w:rsidRDefault="00346742" w:rsidP="00346742">
      <w:pPr>
        <w:numPr>
          <w:ilvl w:val="0"/>
          <w:numId w:val="14"/>
        </w:numPr>
        <w:spacing w:after="0" w:line="276" w:lineRule="auto"/>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The Access to Farms members includes representatives from:  Association of Show and Agricultural Organisations; Countryside Learning; LEAF (Linking Environment And Farming); LEAF Education; The Country Trust; National Farm Attractions Network; Social Farms and Gardens; The Ernest Cook Trust; Natural England; National Farmers Union; The Royal Highland Education Trust; Soil Association; The National Trust; The CLA; Royal Society for the Protection of Birds and the Tenant Farmers Association.</w:t>
      </w:r>
    </w:p>
    <w:p w14:paraId="130704BB" w14:textId="77777777" w:rsidR="00346742" w:rsidRPr="00346742" w:rsidRDefault="00346742" w:rsidP="00346742">
      <w:pPr>
        <w:numPr>
          <w:ilvl w:val="0"/>
          <w:numId w:val="14"/>
        </w:numPr>
        <w:spacing w:after="0" w:line="276" w:lineRule="auto"/>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 xml:space="preserve">This Industry Code of Practice is based on guidance from the Health and Safety Executive (HSE) Agriculture Information Sheet No 23(rev2) ‘Preventing or controlling ill health from animal contact at visitor attractions’ (AIS23), which has been withdrawn. Public Health England (PHE), (now National Institute for Health Protection), set up an Independent Investigation Committee chaired by Professor Griffin the report of which, ‘Review of the major outbreak of E. coli O157 in Surrey, 2009’ was published in June 2010 and can be found at: </w:t>
      </w:r>
      <w:hyperlink r:id="rId13" w:history="1">
        <w:r w:rsidRPr="00346742">
          <w:rPr>
            <w:rStyle w:val="Hyperlink"/>
            <w:rFonts w:ascii="Arial" w:hAnsi="Arial" w:cs="Arial"/>
            <w:sz w:val="24"/>
            <w:szCs w:val="24"/>
          </w:rPr>
          <w:t>https://www.gov.uk/government/publications/escherichia-coli-e-coli-o157-report-and-recommendations-from-2009-godstone-incident</w:t>
        </w:r>
      </w:hyperlink>
      <w:r w:rsidRPr="00346742">
        <w:rPr>
          <w:rFonts w:ascii="Arial" w:eastAsia="Times New Roman" w:hAnsi="Arial" w:cs="Arial"/>
          <w:color w:val="000000"/>
          <w:sz w:val="24"/>
          <w:szCs w:val="24"/>
          <w:lang w:eastAsia="en-GB"/>
        </w:rPr>
        <w:t xml:space="preserve">   The first Industry Code of Practice was developed and published by the Access to Farms partnership soon after the Griffin report was released in 2010.   </w:t>
      </w:r>
    </w:p>
    <w:p w14:paraId="0F4D398D" w14:textId="77777777" w:rsidR="00346742" w:rsidRPr="00346742" w:rsidRDefault="00346742" w:rsidP="00346742">
      <w:pPr>
        <w:numPr>
          <w:ilvl w:val="0"/>
          <w:numId w:val="14"/>
        </w:numPr>
        <w:spacing w:after="0" w:line="276" w:lineRule="auto"/>
        <w:rPr>
          <w:rFonts w:ascii="Arial" w:eastAsia="Times New Roman" w:hAnsi="Arial" w:cs="Arial"/>
          <w:color w:val="000000"/>
          <w:sz w:val="24"/>
          <w:szCs w:val="24"/>
          <w:lang w:eastAsia="en-GB"/>
        </w:rPr>
      </w:pPr>
      <w:r w:rsidRPr="00346742">
        <w:rPr>
          <w:rFonts w:ascii="Arial" w:eastAsia="Times New Roman" w:hAnsi="Arial" w:cs="Arial"/>
          <w:b/>
          <w:bCs/>
          <w:color w:val="000000"/>
          <w:sz w:val="24"/>
          <w:szCs w:val="24"/>
          <w:lang w:eastAsia="en-GB"/>
        </w:rPr>
        <w:t>Premises covered by the Code of Practice</w:t>
      </w:r>
      <w:r w:rsidRPr="00346742">
        <w:rPr>
          <w:rFonts w:ascii="Arial" w:eastAsia="Times New Roman" w:hAnsi="Arial" w:cs="Arial"/>
          <w:color w:val="000000"/>
          <w:sz w:val="24"/>
          <w:szCs w:val="24"/>
          <w:lang w:eastAsia="en-GB"/>
        </w:rPr>
        <w:t xml:space="preserve"> include animal visitor attractions such as:</w:t>
      </w:r>
    </w:p>
    <w:p w14:paraId="20A591DE" w14:textId="77777777" w:rsidR="00346742" w:rsidRPr="00346742" w:rsidRDefault="00346742" w:rsidP="00346742">
      <w:pPr>
        <w:pStyle w:val="ListParagraph"/>
        <w:numPr>
          <w:ilvl w:val="2"/>
          <w:numId w:val="14"/>
        </w:numPr>
        <w:spacing w:line="276" w:lineRule="auto"/>
        <w:contextualSpacing/>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Farm attractions such as open farms and farm parks.</w:t>
      </w:r>
    </w:p>
    <w:p w14:paraId="0AD9BB9B" w14:textId="77777777" w:rsidR="00346742" w:rsidRPr="00346742" w:rsidRDefault="00346742" w:rsidP="00346742">
      <w:pPr>
        <w:pStyle w:val="ListParagraph"/>
        <w:numPr>
          <w:ilvl w:val="2"/>
          <w:numId w:val="14"/>
        </w:numPr>
        <w:spacing w:line="276" w:lineRule="auto"/>
        <w:contextualSpacing/>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Animal contact enclaves within other attractions, including those at zoos.</w:t>
      </w:r>
    </w:p>
    <w:p w14:paraId="5DFEE77F" w14:textId="77777777" w:rsidR="00346742" w:rsidRPr="00346742" w:rsidRDefault="00346742" w:rsidP="00346742">
      <w:pPr>
        <w:pStyle w:val="ListParagraph"/>
        <w:numPr>
          <w:ilvl w:val="2"/>
          <w:numId w:val="14"/>
        </w:numPr>
        <w:spacing w:line="276" w:lineRule="auto"/>
        <w:contextualSpacing/>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City farms or other educational establishments.</w:t>
      </w:r>
    </w:p>
    <w:p w14:paraId="1703EA33" w14:textId="77777777" w:rsidR="00346742" w:rsidRPr="00346742" w:rsidRDefault="00346742" w:rsidP="00346742">
      <w:pPr>
        <w:pStyle w:val="ListParagraph"/>
        <w:numPr>
          <w:ilvl w:val="2"/>
          <w:numId w:val="14"/>
        </w:numPr>
        <w:spacing w:line="276" w:lineRule="auto"/>
        <w:contextualSpacing/>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Working farms with livestock that occasionally open to the public, e.g. for school visits or to participate in Open Farm Sunday or similar events.</w:t>
      </w:r>
    </w:p>
    <w:p w14:paraId="0C3C720F" w14:textId="77777777" w:rsidR="00346742" w:rsidRPr="00346742" w:rsidRDefault="00346742" w:rsidP="00346742">
      <w:pPr>
        <w:pStyle w:val="ListParagraph"/>
        <w:numPr>
          <w:ilvl w:val="2"/>
          <w:numId w:val="14"/>
        </w:numPr>
        <w:spacing w:line="276" w:lineRule="auto"/>
        <w:contextualSpacing/>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Rare breed and rescue centres.</w:t>
      </w:r>
    </w:p>
    <w:p w14:paraId="05F06086" w14:textId="77777777" w:rsidR="00346742" w:rsidRPr="00346742" w:rsidRDefault="00346742" w:rsidP="00346742">
      <w:pPr>
        <w:pStyle w:val="ListParagraph"/>
        <w:numPr>
          <w:ilvl w:val="2"/>
          <w:numId w:val="14"/>
        </w:numPr>
        <w:spacing w:line="276" w:lineRule="auto"/>
        <w:contextualSpacing/>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Agricultural shows or country fairs where livestock are present.</w:t>
      </w:r>
    </w:p>
    <w:p w14:paraId="71B3BB8F" w14:textId="77777777" w:rsidR="00346742" w:rsidRPr="00346742" w:rsidRDefault="00346742" w:rsidP="00346742">
      <w:pPr>
        <w:pStyle w:val="ListParagraph"/>
        <w:numPr>
          <w:ilvl w:val="2"/>
          <w:numId w:val="14"/>
        </w:numPr>
        <w:spacing w:line="276" w:lineRule="auto"/>
        <w:contextualSpacing/>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Travelling menageries or mobile petting enterprises.</w:t>
      </w:r>
    </w:p>
    <w:p w14:paraId="172F56B6" w14:textId="77777777" w:rsidR="00346742" w:rsidRPr="00346742" w:rsidRDefault="00346742" w:rsidP="00346742">
      <w:pPr>
        <w:pStyle w:val="ListParagraph"/>
        <w:numPr>
          <w:ilvl w:val="2"/>
          <w:numId w:val="14"/>
        </w:numPr>
        <w:spacing w:line="276" w:lineRule="auto"/>
        <w:contextualSpacing/>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Other similar visitor attractions at which the public have contact with animals.</w:t>
      </w:r>
    </w:p>
    <w:p w14:paraId="0E1E3E0A" w14:textId="77777777" w:rsidR="00346742" w:rsidRPr="00346742" w:rsidRDefault="00346742" w:rsidP="00346742">
      <w:pPr>
        <w:spacing w:after="0" w:line="276" w:lineRule="auto"/>
        <w:ind w:left="720"/>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Whilst the general principles covered in this document are equally applicable to zoos, specific guidance on managing zoonotic disease (disease passed from animals to humans) in zoos is contained in HSE guidance Managing zoonotic risk in zoos and wildlife parks.</w:t>
      </w:r>
    </w:p>
    <w:p w14:paraId="393EC8C5" w14:textId="77777777" w:rsidR="00346742" w:rsidRPr="00346742" w:rsidRDefault="00346742" w:rsidP="00346742">
      <w:pPr>
        <w:numPr>
          <w:ilvl w:val="0"/>
          <w:numId w:val="14"/>
        </w:numPr>
        <w:spacing w:after="0" w:line="276" w:lineRule="auto"/>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 xml:space="preserve">This Code of Practice </w:t>
      </w:r>
      <w:r w:rsidRPr="00346742">
        <w:rPr>
          <w:rFonts w:ascii="Arial" w:eastAsia="Times New Roman" w:hAnsi="Arial" w:cs="Arial"/>
          <w:b/>
          <w:bCs/>
          <w:color w:val="000000"/>
          <w:sz w:val="24"/>
          <w:szCs w:val="24"/>
          <w:lang w:eastAsia="en-GB"/>
        </w:rPr>
        <w:t>does not apply</w:t>
      </w:r>
      <w:r w:rsidRPr="00346742">
        <w:rPr>
          <w:rFonts w:ascii="Arial" w:eastAsia="Times New Roman" w:hAnsi="Arial" w:cs="Arial"/>
          <w:color w:val="000000"/>
          <w:sz w:val="24"/>
          <w:szCs w:val="24"/>
          <w:lang w:eastAsia="en-GB"/>
        </w:rPr>
        <w:t xml:space="preserve"> to the following destinations except where they may have an animal contact enclave:</w:t>
      </w:r>
    </w:p>
    <w:p w14:paraId="38A8FDD1" w14:textId="77777777" w:rsidR="00346742" w:rsidRPr="00346742" w:rsidRDefault="00346742" w:rsidP="00346742">
      <w:pPr>
        <w:pStyle w:val="ListParagraph"/>
        <w:numPr>
          <w:ilvl w:val="2"/>
          <w:numId w:val="14"/>
        </w:numPr>
        <w:spacing w:line="276" w:lineRule="auto"/>
        <w:contextualSpacing/>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Moors and mountains</w:t>
      </w:r>
    </w:p>
    <w:p w14:paraId="461E0302" w14:textId="77777777" w:rsidR="00346742" w:rsidRPr="00346742" w:rsidRDefault="00346742" w:rsidP="00346742">
      <w:pPr>
        <w:numPr>
          <w:ilvl w:val="2"/>
          <w:numId w:val="14"/>
        </w:numPr>
        <w:spacing w:after="0" w:line="276" w:lineRule="auto"/>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Historic properties</w:t>
      </w:r>
    </w:p>
    <w:p w14:paraId="08663387" w14:textId="77777777" w:rsidR="00346742" w:rsidRPr="00346742" w:rsidRDefault="00346742" w:rsidP="00346742">
      <w:pPr>
        <w:numPr>
          <w:ilvl w:val="2"/>
          <w:numId w:val="14"/>
        </w:numPr>
        <w:spacing w:after="0" w:line="276" w:lineRule="auto"/>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Forests</w:t>
      </w:r>
    </w:p>
    <w:p w14:paraId="53D386AD" w14:textId="77777777" w:rsidR="00346742" w:rsidRPr="00346742" w:rsidRDefault="00346742" w:rsidP="00346742">
      <w:pPr>
        <w:numPr>
          <w:ilvl w:val="2"/>
          <w:numId w:val="14"/>
        </w:numPr>
        <w:spacing w:after="0" w:line="276" w:lineRule="auto"/>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Way marked trails</w:t>
      </w:r>
    </w:p>
    <w:p w14:paraId="74E2835F" w14:textId="77777777" w:rsidR="00346742" w:rsidRPr="00346742" w:rsidRDefault="00346742" w:rsidP="00346742">
      <w:pPr>
        <w:numPr>
          <w:ilvl w:val="2"/>
          <w:numId w:val="14"/>
        </w:numPr>
        <w:spacing w:after="0" w:line="276" w:lineRule="auto"/>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Waterways</w:t>
      </w:r>
    </w:p>
    <w:p w14:paraId="30D6BC43" w14:textId="77777777" w:rsidR="00346742" w:rsidRPr="00346742" w:rsidRDefault="00346742" w:rsidP="00346742">
      <w:pPr>
        <w:numPr>
          <w:ilvl w:val="2"/>
          <w:numId w:val="14"/>
        </w:numPr>
        <w:spacing w:after="0" w:line="276" w:lineRule="auto"/>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Open countryside</w:t>
      </w:r>
    </w:p>
    <w:p w14:paraId="39012DC8" w14:textId="77777777" w:rsidR="00346742" w:rsidRPr="00346742" w:rsidRDefault="00346742" w:rsidP="00346742">
      <w:pPr>
        <w:numPr>
          <w:ilvl w:val="2"/>
          <w:numId w:val="14"/>
        </w:numPr>
        <w:spacing w:after="0" w:line="276" w:lineRule="auto"/>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Visitor centres</w:t>
      </w:r>
    </w:p>
    <w:p w14:paraId="7D462A85" w14:textId="77777777" w:rsidR="00346742" w:rsidRPr="00346742" w:rsidRDefault="00346742" w:rsidP="00346742">
      <w:pPr>
        <w:numPr>
          <w:ilvl w:val="2"/>
          <w:numId w:val="14"/>
        </w:numPr>
        <w:spacing w:after="0" w:line="276" w:lineRule="auto"/>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Nature reserves</w:t>
      </w:r>
    </w:p>
    <w:p w14:paraId="07DA1A7E" w14:textId="77777777" w:rsidR="00346742" w:rsidRPr="00346742" w:rsidRDefault="00346742" w:rsidP="00346742">
      <w:pPr>
        <w:numPr>
          <w:ilvl w:val="2"/>
          <w:numId w:val="14"/>
        </w:numPr>
        <w:spacing w:after="0" w:line="276" w:lineRule="auto"/>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Footpaths</w:t>
      </w:r>
    </w:p>
    <w:p w14:paraId="55371616" w14:textId="77777777" w:rsidR="00346742" w:rsidRPr="00346742" w:rsidRDefault="00346742" w:rsidP="00346742">
      <w:pPr>
        <w:numPr>
          <w:ilvl w:val="2"/>
          <w:numId w:val="14"/>
        </w:numPr>
        <w:spacing w:after="0" w:line="276" w:lineRule="auto"/>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Country parks</w:t>
      </w:r>
    </w:p>
    <w:p w14:paraId="3D571A51" w14:textId="77777777" w:rsidR="00346742" w:rsidRPr="00346742" w:rsidRDefault="00346742" w:rsidP="00346742">
      <w:pPr>
        <w:numPr>
          <w:ilvl w:val="2"/>
          <w:numId w:val="14"/>
        </w:numPr>
        <w:spacing w:after="0" w:line="276" w:lineRule="auto"/>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Archaeological remains</w:t>
      </w:r>
    </w:p>
    <w:p w14:paraId="51996479" w14:textId="77777777" w:rsidR="00346742" w:rsidRPr="00346742" w:rsidRDefault="00346742" w:rsidP="00346742">
      <w:pPr>
        <w:spacing w:after="0" w:line="276" w:lineRule="auto"/>
        <w:ind w:left="720"/>
        <w:rPr>
          <w:rFonts w:ascii="Arial" w:eastAsia="Times New Roman" w:hAnsi="Arial" w:cs="Arial"/>
          <w:color w:val="000000"/>
          <w:sz w:val="24"/>
          <w:szCs w:val="24"/>
          <w:lang w:eastAsia="en-GB"/>
        </w:rPr>
      </w:pPr>
      <w:r w:rsidRPr="00346742">
        <w:rPr>
          <w:rFonts w:ascii="Arial" w:eastAsia="Times New Roman" w:hAnsi="Arial" w:cs="Arial"/>
          <w:color w:val="000000"/>
          <w:sz w:val="24"/>
          <w:szCs w:val="24"/>
          <w:lang w:eastAsia="en-GB"/>
        </w:rPr>
        <w:t>For these settings, guidance in the Managing Visitor Safety in the Countryside: Principles and Practice booklet is applicable. This guidance is produced by the Visitor Safety in the Countryside Group.</w:t>
      </w:r>
      <w:r w:rsidRPr="00346742">
        <w:rPr>
          <w:rFonts w:ascii="Arial" w:eastAsia="Times New Roman" w:hAnsi="Arial" w:cs="Arial"/>
          <w:color w:val="000000"/>
          <w:sz w:val="24"/>
          <w:szCs w:val="24"/>
          <w:lang w:eastAsia="en-GB"/>
        </w:rPr>
        <w:br/>
      </w:r>
    </w:p>
    <w:p w14:paraId="5B118D13" w14:textId="04B06800" w:rsidR="00346742" w:rsidRPr="00346742" w:rsidRDefault="00346742" w:rsidP="00346742">
      <w:pPr>
        <w:spacing w:after="0" w:line="240" w:lineRule="auto"/>
        <w:textAlignment w:val="baseline"/>
        <w:rPr>
          <w:rFonts w:ascii="Arial" w:eastAsia="Times New Roman" w:hAnsi="Arial" w:cs="Arial"/>
          <w:color w:val="000000" w:themeColor="text1"/>
          <w:sz w:val="24"/>
          <w:szCs w:val="24"/>
          <w:lang w:eastAsia="en-GB"/>
        </w:rPr>
      </w:pPr>
      <w:r w:rsidRPr="00346742">
        <w:rPr>
          <w:rFonts w:ascii="Arial" w:eastAsia="Times New Roman" w:hAnsi="Arial" w:cs="Arial"/>
          <w:color w:val="000000"/>
          <w:sz w:val="24"/>
          <w:szCs w:val="24"/>
          <w:lang w:eastAsia="en-GB"/>
        </w:rPr>
        <w:t>&lt;&lt; ENDS &gt;&gt;</w:t>
      </w:r>
      <w:r w:rsidRPr="00346742">
        <w:rPr>
          <w:rFonts w:ascii="Arial" w:eastAsia="Times New Roman" w:hAnsi="Arial" w:cs="Arial"/>
          <w:color w:val="000000"/>
          <w:sz w:val="24"/>
          <w:szCs w:val="24"/>
          <w:lang w:eastAsia="en-GB"/>
        </w:rPr>
        <w:br/>
      </w:r>
    </w:p>
    <w:sectPr w:rsidR="00346742" w:rsidRPr="00346742" w:rsidSect="00D4355A">
      <w:pgSz w:w="11906" w:h="16838"/>
      <w:pgMar w:top="1134" w:right="992"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E6A40"/>
    <w:multiLevelType w:val="multilevel"/>
    <w:tmpl w:val="C250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308BD"/>
    <w:multiLevelType w:val="multilevel"/>
    <w:tmpl w:val="E8B0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75F9D"/>
    <w:multiLevelType w:val="hybridMultilevel"/>
    <w:tmpl w:val="487AD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7E0E0E"/>
    <w:multiLevelType w:val="multilevel"/>
    <w:tmpl w:val="DC00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F20DA"/>
    <w:multiLevelType w:val="multilevel"/>
    <w:tmpl w:val="01903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7D4CB4"/>
    <w:multiLevelType w:val="multilevel"/>
    <w:tmpl w:val="9E76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F1B25"/>
    <w:multiLevelType w:val="hybridMultilevel"/>
    <w:tmpl w:val="F43C3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C46FE"/>
    <w:multiLevelType w:val="multilevel"/>
    <w:tmpl w:val="91342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E0091A"/>
    <w:multiLevelType w:val="multilevel"/>
    <w:tmpl w:val="AD0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7406BF"/>
    <w:multiLevelType w:val="multilevel"/>
    <w:tmpl w:val="002C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506199"/>
    <w:multiLevelType w:val="multilevel"/>
    <w:tmpl w:val="E9B0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E3368D"/>
    <w:multiLevelType w:val="multilevel"/>
    <w:tmpl w:val="DBCC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F62BF"/>
    <w:multiLevelType w:val="multilevel"/>
    <w:tmpl w:val="020C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841020"/>
    <w:multiLevelType w:val="multilevel"/>
    <w:tmpl w:val="A2CC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0"/>
  </w:num>
  <w:num w:numId="4">
    <w:abstractNumId w:val="8"/>
  </w:num>
  <w:num w:numId="5">
    <w:abstractNumId w:val="7"/>
  </w:num>
  <w:num w:numId="6">
    <w:abstractNumId w:val="3"/>
  </w:num>
  <w:num w:numId="7">
    <w:abstractNumId w:val="11"/>
  </w:num>
  <w:num w:numId="8">
    <w:abstractNumId w:val="5"/>
  </w:num>
  <w:num w:numId="9">
    <w:abstractNumId w:val="9"/>
  </w:num>
  <w:num w:numId="10">
    <w:abstractNumId w:val="13"/>
  </w:num>
  <w:num w:numId="11">
    <w:abstractNumId w:val="6"/>
  </w:num>
  <w:num w:numId="12">
    <w:abstractNumId w:val="2"/>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5A"/>
    <w:rsid w:val="00017ABA"/>
    <w:rsid w:val="000257EC"/>
    <w:rsid w:val="00031D78"/>
    <w:rsid w:val="0003727A"/>
    <w:rsid w:val="000A142A"/>
    <w:rsid w:val="000A3676"/>
    <w:rsid w:val="000F01BA"/>
    <w:rsid w:val="00114341"/>
    <w:rsid w:val="00157E97"/>
    <w:rsid w:val="001E2A8A"/>
    <w:rsid w:val="00246FCD"/>
    <w:rsid w:val="002A00BF"/>
    <w:rsid w:val="00346742"/>
    <w:rsid w:val="0035352C"/>
    <w:rsid w:val="003974BB"/>
    <w:rsid w:val="003A0488"/>
    <w:rsid w:val="003C4FAD"/>
    <w:rsid w:val="005C28AC"/>
    <w:rsid w:val="005F475A"/>
    <w:rsid w:val="006B3C76"/>
    <w:rsid w:val="006D5440"/>
    <w:rsid w:val="006E2482"/>
    <w:rsid w:val="007A3B3F"/>
    <w:rsid w:val="007E2E49"/>
    <w:rsid w:val="00865517"/>
    <w:rsid w:val="0087715E"/>
    <w:rsid w:val="008C5A9C"/>
    <w:rsid w:val="008C63D8"/>
    <w:rsid w:val="00901A61"/>
    <w:rsid w:val="00924516"/>
    <w:rsid w:val="00A75F27"/>
    <w:rsid w:val="00AD4F11"/>
    <w:rsid w:val="00B32439"/>
    <w:rsid w:val="00B65463"/>
    <w:rsid w:val="00B8124D"/>
    <w:rsid w:val="00BB7187"/>
    <w:rsid w:val="00C15515"/>
    <w:rsid w:val="00C36465"/>
    <w:rsid w:val="00C814AE"/>
    <w:rsid w:val="00CB1AEF"/>
    <w:rsid w:val="00D017A1"/>
    <w:rsid w:val="00D4355A"/>
    <w:rsid w:val="00DE1993"/>
    <w:rsid w:val="00E35B2F"/>
    <w:rsid w:val="00EC66C2"/>
    <w:rsid w:val="00FB61BE"/>
    <w:rsid w:val="00FD2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0BE5"/>
  <w15:chartTrackingRefBased/>
  <w15:docId w15:val="{95D8A143-A57F-4CDE-834B-675D84A5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A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5A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C5A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D4355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4355A"/>
    <w:rPr>
      <w:rFonts w:ascii="Times New Roman" w:eastAsia="Times New Roman" w:hAnsi="Times New Roman" w:cs="Times New Roman"/>
      <w:b/>
      <w:bCs/>
      <w:sz w:val="24"/>
      <w:szCs w:val="24"/>
      <w:lang w:eastAsia="en-GB"/>
    </w:rPr>
  </w:style>
  <w:style w:type="paragraph" w:customStyle="1" w:styleId="lead">
    <w:name w:val="lead"/>
    <w:basedOn w:val="Normal"/>
    <w:rsid w:val="00D435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lue">
    <w:name w:val="blue"/>
    <w:basedOn w:val="DefaultParagraphFont"/>
    <w:rsid w:val="00D4355A"/>
  </w:style>
  <w:style w:type="character" w:styleId="Emphasis">
    <w:name w:val="Emphasis"/>
    <w:basedOn w:val="DefaultParagraphFont"/>
    <w:uiPriority w:val="20"/>
    <w:qFormat/>
    <w:rsid w:val="00D4355A"/>
    <w:rPr>
      <w:i/>
      <w:iCs/>
    </w:rPr>
  </w:style>
  <w:style w:type="paragraph" w:styleId="NormalWeb">
    <w:name w:val="Normal (Web)"/>
    <w:basedOn w:val="Normal"/>
    <w:uiPriority w:val="99"/>
    <w:semiHidden/>
    <w:unhideWhenUsed/>
    <w:rsid w:val="00D435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C5A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C5A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C5A9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C5A9C"/>
    <w:rPr>
      <w:color w:val="0000FF"/>
      <w:u w:val="single"/>
    </w:rPr>
  </w:style>
  <w:style w:type="paragraph" w:customStyle="1" w:styleId="xx-small">
    <w:name w:val="xx-small"/>
    <w:basedOn w:val="Normal"/>
    <w:rsid w:val="008C5A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ro-caption">
    <w:name w:val="hero-caption"/>
    <w:basedOn w:val="Normal"/>
    <w:rsid w:val="008C5A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first-paragraph">
    <w:name w:val="article-first-paragraph"/>
    <w:basedOn w:val="Normal"/>
    <w:rsid w:val="008C5A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C5A9C"/>
    <w:rPr>
      <w:b/>
      <w:bCs/>
    </w:rPr>
  </w:style>
  <w:style w:type="paragraph" w:customStyle="1" w:styleId="nav-item">
    <w:name w:val="nav-item"/>
    <w:basedOn w:val="Normal"/>
    <w:rsid w:val="008C5A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count">
    <w:name w:val="item-count"/>
    <w:basedOn w:val="DefaultParagraphFont"/>
    <w:rsid w:val="008C5A9C"/>
  </w:style>
  <w:style w:type="paragraph" w:customStyle="1" w:styleId="advert">
    <w:name w:val="advert"/>
    <w:basedOn w:val="Normal"/>
    <w:rsid w:val="008C5A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8C5A9C"/>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8C5A9C"/>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8C5A9C"/>
  </w:style>
  <w:style w:type="character" w:customStyle="1" w:styleId="author-by-tag">
    <w:name w:val="author-by-tag"/>
    <w:basedOn w:val="DefaultParagraphFont"/>
    <w:rsid w:val="008C5A9C"/>
  </w:style>
  <w:style w:type="character" w:customStyle="1" w:styleId="job-title">
    <w:name w:val="job-title"/>
    <w:basedOn w:val="DefaultParagraphFont"/>
    <w:rsid w:val="008C5A9C"/>
  </w:style>
  <w:style w:type="paragraph" w:customStyle="1" w:styleId="image-caption">
    <w:name w:val="image-caption"/>
    <w:basedOn w:val="Normal"/>
    <w:rsid w:val="008C5A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copyright">
    <w:name w:val="footer-copyright"/>
    <w:basedOn w:val="Normal"/>
    <w:rsid w:val="008C5A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E1993"/>
    <w:pPr>
      <w:spacing w:after="0" w:line="240" w:lineRule="auto"/>
      <w:ind w:left="720"/>
    </w:pPr>
    <w:rPr>
      <w:rFonts w:ascii="Calibri" w:hAnsi="Calibri" w:cs="Calibri"/>
    </w:rPr>
  </w:style>
  <w:style w:type="paragraph" w:customStyle="1" w:styleId="Default">
    <w:name w:val="Default"/>
    <w:rsid w:val="00B6546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B1AEF"/>
    <w:rPr>
      <w:sz w:val="16"/>
      <w:szCs w:val="16"/>
    </w:rPr>
  </w:style>
  <w:style w:type="paragraph" w:styleId="CommentText">
    <w:name w:val="annotation text"/>
    <w:basedOn w:val="Normal"/>
    <w:link w:val="CommentTextChar"/>
    <w:uiPriority w:val="99"/>
    <w:semiHidden/>
    <w:unhideWhenUsed/>
    <w:rsid w:val="00CB1AEF"/>
    <w:pPr>
      <w:spacing w:line="240" w:lineRule="auto"/>
    </w:pPr>
    <w:rPr>
      <w:sz w:val="20"/>
      <w:szCs w:val="20"/>
    </w:rPr>
  </w:style>
  <w:style w:type="character" w:customStyle="1" w:styleId="CommentTextChar">
    <w:name w:val="Comment Text Char"/>
    <w:basedOn w:val="DefaultParagraphFont"/>
    <w:link w:val="CommentText"/>
    <w:uiPriority w:val="99"/>
    <w:semiHidden/>
    <w:rsid w:val="00CB1AEF"/>
    <w:rPr>
      <w:sz w:val="20"/>
      <w:szCs w:val="20"/>
    </w:rPr>
  </w:style>
  <w:style w:type="paragraph" w:styleId="CommentSubject">
    <w:name w:val="annotation subject"/>
    <w:basedOn w:val="CommentText"/>
    <w:next w:val="CommentText"/>
    <w:link w:val="CommentSubjectChar"/>
    <w:uiPriority w:val="99"/>
    <w:semiHidden/>
    <w:unhideWhenUsed/>
    <w:rsid w:val="00CB1AEF"/>
    <w:rPr>
      <w:b/>
      <w:bCs/>
    </w:rPr>
  </w:style>
  <w:style w:type="character" w:customStyle="1" w:styleId="CommentSubjectChar">
    <w:name w:val="Comment Subject Char"/>
    <w:basedOn w:val="CommentTextChar"/>
    <w:link w:val="CommentSubject"/>
    <w:uiPriority w:val="99"/>
    <w:semiHidden/>
    <w:rsid w:val="00CB1AEF"/>
    <w:rPr>
      <w:b/>
      <w:bCs/>
      <w:sz w:val="20"/>
      <w:szCs w:val="20"/>
    </w:rPr>
  </w:style>
  <w:style w:type="character" w:customStyle="1" w:styleId="apple-converted-space">
    <w:name w:val="apple-converted-space"/>
    <w:basedOn w:val="DefaultParagraphFont"/>
    <w:rsid w:val="00346742"/>
  </w:style>
  <w:style w:type="paragraph" w:customStyle="1" w:styleId="paragraph">
    <w:name w:val="paragraph"/>
    <w:basedOn w:val="Normal"/>
    <w:rsid w:val="003467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46742"/>
  </w:style>
  <w:style w:type="character" w:customStyle="1" w:styleId="eop">
    <w:name w:val="eop"/>
    <w:basedOn w:val="DefaultParagraphFont"/>
    <w:rsid w:val="00346742"/>
  </w:style>
  <w:style w:type="character" w:styleId="UnresolvedMention">
    <w:name w:val="Unresolved Mention"/>
    <w:basedOn w:val="DefaultParagraphFont"/>
    <w:uiPriority w:val="99"/>
    <w:semiHidden/>
    <w:unhideWhenUsed/>
    <w:rsid w:val="007E2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114583">
      <w:bodyDiv w:val="1"/>
      <w:marLeft w:val="0"/>
      <w:marRight w:val="0"/>
      <w:marTop w:val="0"/>
      <w:marBottom w:val="0"/>
      <w:divBdr>
        <w:top w:val="none" w:sz="0" w:space="0" w:color="auto"/>
        <w:left w:val="none" w:sz="0" w:space="0" w:color="auto"/>
        <w:bottom w:val="none" w:sz="0" w:space="0" w:color="auto"/>
        <w:right w:val="none" w:sz="0" w:space="0" w:color="auto"/>
      </w:divBdr>
    </w:div>
    <w:div w:id="427389850">
      <w:bodyDiv w:val="1"/>
      <w:marLeft w:val="0"/>
      <w:marRight w:val="0"/>
      <w:marTop w:val="0"/>
      <w:marBottom w:val="0"/>
      <w:divBdr>
        <w:top w:val="none" w:sz="0" w:space="0" w:color="auto"/>
        <w:left w:val="none" w:sz="0" w:space="0" w:color="auto"/>
        <w:bottom w:val="none" w:sz="0" w:space="0" w:color="auto"/>
        <w:right w:val="none" w:sz="0" w:space="0" w:color="auto"/>
      </w:divBdr>
    </w:div>
    <w:div w:id="609048738">
      <w:bodyDiv w:val="1"/>
      <w:marLeft w:val="0"/>
      <w:marRight w:val="0"/>
      <w:marTop w:val="0"/>
      <w:marBottom w:val="0"/>
      <w:divBdr>
        <w:top w:val="none" w:sz="0" w:space="0" w:color="auto"/>
        <w:left w:val="none" w:sz="0" w:space="0" w:color="auto"/>
        <w:bottom w:val="none" w:sz="0" w:space="0" w:color="auto"/>
        <w:right w:val="none" w:sz="0" w:space="0" w:color="auto"/>
      </w:divBdr>
      <w:divsChild>
        <w:div w:id="68384827">
          <w:marLeft w:val="0"/>
          <w:marRight w:val="0"/>
          <w:marTop w:val="0"/>
          <w:marBottom w:val="0"/>
          <w:divBdr>
            <w:top w:val="none" w:sz="0" w:space="0" w:color="auto"/>
            <w:left w:val="none" w:sz="0" w:space="0" w:color="auto"/>
            <w:bottom w:val="none" w:sz="0" w:space="0" w:color="auto"/>
            <w:right w:val="none" w:sz="0" w:space="0" w:color="auto"/>
          </w:divBdr>
          <w:divsChild>
            <w:div w:id="88621157">
              <w:marLeft w:val="0"/>
              <w:marRight w:val="0"/>
              <w:marTop w:val="0"/>
              <w:marBottom w:val="0"/>
              <w:divBdr>
                <w:top w:val="none" w:sz="0" w:space="0" w:color="auto"/>
                <w:left w:val="none" w:sz="0" w:space="0" w:color="auto"/>
                <w:bottom w:val="none" w:sz="0" w:space="0" w:color="auto"/>
                <w:right w:val="none" w:sz="0" w:space="0" w:color="auto"/>
              </w:divBdr>
            </w:div>
            <w:div w:id="840045516">
              <w:marLeft w:val="0"/>
              <w:marRight w:val="0"/>
              <w:marTop w:val="0"/>
              <w:marBottom w:val="0"/>
              <w:divBdr>
                <w:top w:val="none" w:sz="0" w:space="0" w:color="auto"/>
                <w:left w:val="none" w:sz="0" w:space="0" w:color="auto"/>
                <w:bottom w:val="none" w:sz="0" w:space="0" w:color="auto"/>
                <w:right w:val="none" w:sz="0" w:space="0" w:color="auto"/>
              </w:divBdr>
              <w:divsChild>
                <w:div w:id="852301433">
                  <w:marLeft w:val="0"/>
                  <w:marRight w:val="0"/>
                  <w:marTop w:val="0"/>
                  <w:marBottom w:val="0"/>
                  <w:divBdr>
                    <w:top w:val="none" w:sz="0" w:space="0" w:color="auto"/>
                    <w:left w:val="none" w:sz="0" w:space="0" w:color="auto"/>
                    <w:bottom w:val="none" w:sz="0" w:space="0" w:color="auto"/>
                    <w:right w:val="none" w:sz="0" w:space="0" w:color="auto"/>
                  </w:divBdr>
                </w:div>
                <w:div w:id="10518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863">
          <w:marLeft w:val="0"/>
          <w:marRight w:val="0"/>
          <w:marTop w:val="0"/>
          <w:marBottom w:val="0"/>
          <w:divBdr>
            <w:top w:val="none" w:sz="0" w:space="0" w:color="auto"/>
            <w:left w:val="none" w:sz="0" w:space="0" w:color="auto"/>
            <w:bottom w:val="none" w:sz="0" w:space="0" w:color="auto"/>
            <w:right w:val="none" w:sz="0" w:space="0" w:color="auto"/>
          </w:divBdr>
        </w:div>
        <w:div w:id="1493451849">
          <w:marLeft w:val="0"/>
          <w:marRight w:val="0"/>
          <w:marTop w:val="0"/>
          <w:marBottom w:val="0"/>
          <w:divBdr>
            <w:top w:val="none" w:sz="0" w:space="0" w:color="auto"/>
            <w:left w:val="none" w:sz="0" w:space="0" w:color="auto"/>
            <w:bottom w:val="none" w:sz="0" w:space="0" w:color="auto"/>
            <w:right w:val="none" w:sz="0" w:space="0" w:color="auto"/>
          </w:divBdr>
        </w:div>
        <w:div w:id="47263033">
          <w:marLeft w:val="0"/>
          <w:marRight w:val="0"/>
          <w:marTop w:val="0"/>
          <w:marBottom w:val="0"/>
          <w:divBdr>
            <w:top w:val="none" w:sz="0" w:space="0" w:color="auto"/>
            <w:left w:val="none" w:sz="0" w:space="0" w:color="auto"/>
            <w:bottom w:val="none" w:sz="0" w:space="0" w:color="auto"/>
            <w:right w:val="none" w:sz="0" w:space="0" w:color="auto"/>
          </w:divBdr>
          <w:divsChild>
            <w:div w:id="429664663">
              <w:marLeft w:val="0"/>
              <w:marRight w:val="0"/>
              <w:marTop w:val="0"/>
              <w:marBottom w:val="0"/>
              <w:divBdr>
                <w:top w:val="none" w:sz="0" w:space="8" w:color="auto"/>
                <w:left w:val="none" w:sz="0" w:space="8" w:color="auto"/>
                <w:bottom w:val="single" w:sz="6" w:space="8" w:color="CDCDCD"/>
                <w:right w:val="none" w:sz="0" w:space="5" w:color="auto"/>
              </w:divBdr>
              <w:divsChild>
                <w:div w:id="1151560585">
                  <w:marLeft w:val="0"/>
                  <w:marRight w:val="0"/>
                  <w:marTop w:val="0"/>
                  <w:marBottom w:val="0"/>
                  <w:divBdr>
                    <w:top w:val="none" w:sz="0" w:space="0" w:color="auto"/>
                    <w:left w:val="none" w:sz="0" w:space="0" w:color="auto"/>
                    <w:bottom w:val="none" w:sz="0" w:space="0" w:color="auto"/>
                    <w:right w:val="none" w:sz="0" w:space="0" w:color="auto"/>
                  </w:divBdr>
                </w:div>
              </w:divsChild>
            </w:div>
            <w:div w:id="541407152">
              <w:marLeft w:val="0"/>
              <w:marRight w:val="0"/>
              <w:marTop w:val="0"/>
              <w:marBottom w:val="0"/>
              <w:divBdr>
                <w:top w:val="none" w:sz="0" w:space="0" w:color="auto"/>
                <w:left w:val="none" w:sz="0" w:space="0" w:color="auto"/>
                <w:bottom w:val="none" w:sz="0" w:space="0" w:color="auto"/>
                <w:right w:val="none" w:sz="0" w:space="0" w:color="auto"/>
              </w:divBdr>
              <w:divsChild>
                <w:div w:id="333455026">
                  <w:marLeft w:val="0"/>
                  <w:marRight w:val="0"/>
                  <w:marTop w:val="0"/>
                  <w:marBottom w:val="0"/>
                  <w:divBdr>
                    <w:top w:val="none" w:sz="0" w:space="0" w:color="auto"/>
                    <w:left w:val="none" w:sz="0" w:space="0" w:color="auto"/>
                    <w:bottom w:val="none" w:sz="0" w:space="0" w:color="auto"/>
                    <w:right w:val="none" w:sz="0" w:space="0" w:color="auto"/>
                  </w:divBdr>
                  <w:divsChild>
                    <w:div w:id="383600439">
                      <w:marLeft w:val="0"/>
                      <w:marRight w:val="0"/>
                      <w:marTop w:val="0"/>
                      <w:marBottom w:val="0"/>
                      <w:divBdr>
                        <w:top w:val="none" w:sz="0" w:space="0" w:color="auto"/>
                        <w:left w:val="none" w:sz="0" w:space="0" w:color="auto"/>
                        <w:bottom w:val="none" w:sz="0" w:space="0" w:color="auto"/>
                        <w:right w:val="none" w:sz="0" w:space="0" w:color="auto"/>
                      </w:divBdr>
                      <w:divsChild>
                        <w:div w:id="1353459667">
                          <w:marLeft w:val="0"/>
                          <w:marRight w:val="0"/>
                          <w:marTop w:val="0"/>
                          <w:marBottom w:val="0"/>
                          <w:divBdr>
                            <w:top w:val="none" w:sz="0" w:space="0" w:color="auto"/>
                            <w:left w:val="none" w:sz="0" w:space="0" w:color="auto"/>
                            <w:bottom w:val="none" w:sz="0" w:space="0" w:color="auto"/>
                            <w:right w:val="none" w:sz="0" w:space="0" w:color="auto"/>
                          </w:divBdr>
                          <w:divsChild>
                            <w:div w:id="331297878">
                              <w:marLeft w:val="0"/>
                              <w:marRight w:val="0"/>
                              <w:marTop w:val="0"/>
                              <w:marBottom w:val="0"/>
                              <w:divBdr>
                                <w:top w:val="none" w:sz="0" w:space="0" w:color="auto"/>
                                <w:left w:val="none" w:sz="0" w:space="0" w:color="auto"/>
                                <w:bottom w:val="none" w:sz="0" w:space="0" w:color="auto"/>
                                <w:right w:val="none" w:sz="0" w:space="0" w:color="auto"/>
                              </w:divBdr>
                              <w:divsChild>
                                <w:div w:id="507058073">
                                  <w:marLeft w:val="0"/>
                                  <w:marRight w:val="0"/>
                                  <w:marTop w:val="0"/>
                                  <w:marBottom w:val="0"/>
                                  <w:divBdr>
                                    <w:top w:val="none" w:sz="0" w:space="0" w:color="auto"/>
                                    <w:left w:val="none" w:sz="0" w:space="0" w:color="auto"/>
                                    <w:bottom w:val="none" w:sz="0" w:space="0" w:color="auto"/>
                                    <w:right w:val="none" w:sz="0" w:space="0" w:color="auto"/>
                                  </w:divBdr>
                                  <w:divsChild>
                                    <w:div w:id="1543518746">
                                      <w:marLeft w:val="0"/>
                                      <w:marRight w:val="0"/>
                                      <w:marTop w:val="0"/>
                                      <w:marBottom w:val="225"/>
                                      <w:divBdr>
                                        <w:top w:val="none" w:sz="0" w:space="0" w:color="auto"/>
                                        <w:left w:val="none" w:sz="0" w:space="0" w:color="auto"/>
                                        <w:bottom w:val="none" w:sz="0" w:space="0" w:color="auto"/>
                                        <w:right w:val="none" w:sz="0" w:space="0" w:color="auto"/>
                                      </w:divBdr>
                                      <w:divsChild>
                                        <w:div w:id="1441334805">
                                          <w:marLeft w:val="0"/>
                                          <w:marRight w:val="0"/>
                                          <w:marTop w:val="0"/>
                                          <w:marBottom w:val="0"/>
                                          <w:divBdr>
                                            <w:top w:val="none" w:sz="0" w:space="0" w:color="auto"/>
                                            <w:left w:val="none" w:sz="0" w:space="0" w:color="auto"/>
                                            <w:bottom w:val="none" w:sz="0" w:space="0" w:color="auto"/>
                                            <w:right w:val="none" w:sz="0" w:space="0" w:color="auto"/>
                                          </w:divBdr>
                                        </w:div>
                                      </w:divsChild>
                                    </w:div>
                                    <w:div w:id="246351733">
                                      <w:marLeft w:val="0"/>
                                      <w:marRight w:val="0"/>
                                      <w:marTop w:val="0"/>
                                      <w:marBottom w:val="135"/>
                                      <w:divBdr>
                                        <w:top w:val="none" w:sz="0" w:space="0" w:color="auto"/>
                                        <w:left w:val="none" w:sz="0" w:space="0" w:color="auto"/>
                                        <w:bottom w:val="none" w:sz="0" w:space="0" w:color="auto"/>
                                        <w:right w:val="none" w:sz="0" w:space="0" w:color="auto"/>
                                      </w:divBdr>
                                    </w:div>
                                    <w:div w:id="1875458777">
                                      <w:marLeft w:val="0"/>
                                      <w:marRight w:val="0"/>
                                      <w:marTop w:val="0"/>
                                      <w:marBottom w:val="0"/>
                                      <w:divBdr>
                                        <w:top w:val="none" w:sz="0" w:space="0" w:color="auto"/>
                                        <w:left w:val="none" w:sz="0" w:space="0" w:color="auto"/>
                                        <w:bottom w:val="none" w:sz="0" w:space="0" w:color="auto"/>
                                        <w:right w:val="none" w:sz="0" w:space="0" w:color="auto"/>
                                      </w:divBdr>
                                      <w:divsChild>
                                        <w:div w:id="156649977">
                                          <w:marLeft w:val="0"/>
                                          <w:marRight w:val="0"/>
                                          <w:marTop w:val="0"/>
                                          <w:marBottom w:val="0"/>
                                          <w:divBdr>
                                            <w:top w:val="none" w:sz="0" w:space="0" w:color="auto"/>
                                            <w:left w:val="none" w:sz="0" w:space="0" w:color="auto"/>
                                            <w:bottom w:val="none" w:sz="0" w:space="0" w:color="auto"/>
                                            <w:right w:val="none" w:sz="0" w:space="0" w:color="auto"/>
                                          </w:divBdr>
                                          <w:divsChild>
                                            <w:div w:id="343895608">
                                              <w:marLeft w:val="0"/>
                                              <w:marRight w:val="0"/>
                                              <w:marTop w:val="0"/>
                                              <w:marBottom w:val="0"/>
                                              <w:divBdr>
                                                <w:top w:val="none" w:sz="0" w:space="0" w:color="auto"/>
                                                <w:left w:val="none" w:sz="0" w:space="0" w:color="auto"/>
                                                <w:bottom w:val="none" w:sz="0" w:space="0" w:color="auto"/>
                                                <w:right w:val="none" w:sz="0" w:space="0" w:color="auto"/>
                                              </w:divBdr>
                                              <w:divsChild>
                                                <w:div w:id="4670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4878">
                          <w:marLeft w:val="0"/>
                          <w:marRight w:val="0"/>
                          <w:marTop w:val="0"/>
                          <w:marBottom w:val="0"/>
                          <w:divBdr>
                            <w:top w:val="none" w:sz="0" w:space="0" w:color="auto"/>
                            <w:left w:val="none" w:sz="0" w:space="0" w:color="auto"/>
                            <w:bottom w:val="none" w:sz="0" w:space="0" w:color="auto"/>
                            <w:right w:val="none" w:sz="0" w:space="0" w:color="auto"/>
                          </w:divBdr>
                          <w:divsChild>
                            <w:div w:id="522478698">
                              <w:marLeft w:val="0"/>
                              <w:marRight w:val="0"/>
                              <w:marTop w:val="0"/>
                              <w:marBottom w:val="0"/>
                              <w:divBdr>
                                <w:top w:val="none" w:sz="0" w:space="0" w:color="auto"/>
                                <w:left w:val="none" w:sz="0" w:space="0" w:color="auto"/>
                                <w:bottom w:val="none" w:sz="0" w:space="0" w:color="auto"/>
                                <w:right w:val="none" w:sz="0" w:space="0" w:color="auto"/>
                              </w:divBdr>
                              <w:divsChild>
                                <w:div w:id="433012404">
                                  <w:marLeft w:val="0"/>
                                  <w:marRight w:val="0"/>
                                  <w:marTop w:val="0"/>
                                  <w:marBottom w:val="0"/>
                                  <w:divBdr>
                                    <w:top w:val="none" w:sz="0" w:space="0" w:color="auto"/>
                                    <w:left w:val="none" w:sz="0" w:space="0" w:color="auto"/>
                                    <w:bottom w:val="none" w:sz="0" w:space="0" w:color="auto"/>
                                    <w:right w:val="none" w:sz="0" w:space="0" w:color="auto"/>
                                  </w:divBdr>
                                  <w:divsChild>
                                    <w:div w:id="1117215741">
                                      <w:marLeft w:val="0"/>
                                      <w:marRight w:val="0"/>
                                      <w:marTop w:val="0"/>
                                      <w:marBottom w:val="375"/>
                                      <w:divBdr>
                                        <w:top w:val="none" w:sz="0" w:space="0" w:color="auto"/>
                                        <w:left w:val="none" w:sz="0" w:space="0" w:color="auto"/>
                                        <w:bottom w:val="none" w:sz="0" w:space="0" w:color="auto"/>
                                        <w:right w:val="none" w:sz="0" w:space="0" w:color="auto"/>
                                      </w:divBdr>
                                      <w:divsChild>
                                        <w:div w:id="14547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890">
                              <w:marLeft w:val="0"/>
                              <w:marRight w:val="0"/>
                              <w:marTop w:val="0"/>
                              <w:marBottom w:val="0"/>
                              <w:divBdr>
                                <w:top w:val="none" w:sz="0" w:space="0" w:color="auto"/>
                                <w:left w:val="none" w:sz="0" w:space="0" w:color="auto"/>
                                <w:bottom w:val="none" w:sz="0" w:space="0" w:color="auto"/>
                                <w:right w:val="none" w:sz="0" w:space="0" w:color="auto"/>
                              </w:divBdr>
                              <w:divsChild>
                                <w:div w:id="1982615514">
                                  <w:marLeft w:val="0"/>
                                  <w:marRight w:val="0"/>
                                  <w:marTop w:val="0"/>
                                  <w:marBottom w:val="0"/>
                                  <w:divBdr>
                                    <w:top w:val="none" w:sz="0" w:space="0" w:color="auto"/>
                                    <w:left w:val="none" w:sz="0" w:space="0" w:color="auto"/>
                                    <w:bottom w:val="none" w:sz="0" w:space="0" w:color="auto"/>
                                    <w:right w:val="none" w:sz="0" w:space="0" w:color="auto"/>
                                  </w:divBdr>
                                  <w:divsChild>
                                    <w:div w:id="1580676870">
                                      <w:marLeft w:val="0"/>
                                      <w:marRight w:val="0"/>
                                      <w:marTop w:val="0"/>
                                      <w:marBottom w:val="0"/>
                                      <w:divBdr>
                                        <w:top w:val="none" w:sz="0" w:space="0" w:color="auto"/>
                                        <w:left w:val="none" w:sz="0" w:space="0" w:color="auto"/>
                                        <w:bottom w:val="none" w:sz="0" w:space="0" w:color="auto"/>
                                        <w:right w:val="none" w:sz="0" w:space="0" w:color="auto"/>
                                      </w:divBdr>
                                    </w:div>
                                    <w:div w:id="1866794129">
                                      <w:marLeft w:val="0"/>
                                      <w:marRight w:val="0"/>
                                      <w:marTop w:val="0"/>
                                      <w:marBottom w:val="0"/>
                                      <w:divBdr>
                                        <w:top w:val="none" w:sz="0" w:space="0" w:color="auto"/>
                                        <w:left w:val="none" w:sz="0" w:space="0" w:color="auto"/>
                                        <w:bottom w:val="none" w:sz="0" w:space="0" w:color="auto"/>
                                        <w:right w:val="none" w:sz="0" w:space="0" w:color="auto"/>
                                      </w:divBdr>
                                    </w:div>
                                    <w:div w:id="986394266">
                                      <w:marLeft w:val="0"/>
                                      <w:marRight w:val="0"/>
                                      <w:marTop w:val="0"/>
                                      <w:marBottom w:val="0"/>
                                      <w:divBdr>
                                        <w:top w:val="none" w:sz="0" w:space="0" w:color="auto"/>
                                        <w:left w:val="none" w:sz="0" w:space="0" w:color="auto"/>
                                        <w:bottom w:val="none" w:sz="0" w:space="0" w:color="auto"/>
                                        <w:right w:val="none" w:sz="0" w:space="0" w:color="auto"/>
                                      </w:divBdr>
                                    </w:div>
                                    <w:div w:id="1444687312">
                                      <w:marLeft w:val="0"/>
                                      <w:marRight w:val="0"/>
                                      <w:marTop w:val="0"/>
                                      <w:marBottom w:val="0"/>
                                      <w:divBdr>
                                        <w:top w:val="none" w:sz="0" w:space="0" w:color="auto"/>
                                        <w:left w:val="none" w:sz="0" w:space="0" w:color="auto"/>
                                        <w:bottom w:val="none" w:sz="0" w:space="0" w:color="auto"/>
                                        <w:right w:val="none" w:sz="0" w:space="0" w:color="auto"/>
                                      </w:divBdr>
                                    </w:div>
                                    <w:div w:id="578518386">
                                      <w:marLeft w:val="0"/>
                                      <w:marRight w:val="0"/>
                                      <w:marTop w:val="0"/>
                                      <w:marBottom w:val="0"/>
                                      <w:divBdr>
                                        <w:top w:val="none" w:sz="0" w:space="0" w:color="auto"/>
                                        <w:left w:val="none" w:sz="0" w:space="0" w:color="auto"/>
                                        <w:bottom w:val="none" w:sz="0" w:space="0" w:color="auto"/>
                                        <w:right w:val="none" w:sz="0" w:space="0" w:color="auto"/>
                                      </w:divBdr>
                                    </w:div>
                                    <w:div w:id="797604020">
                                      <w:marLeft w:val="0"/>
                                      <w:marRight w:val="0"/>
                                      <w:marTop w:val="0"/>
                                      <w:marBottom w:val="0"/>
                                      <w:divBdr>
                                        <w:top w:val="none" w:sz="0" w:space="0" w:color="auto"/>
                                        <w:left w:val="none" w:sz="0" w:space="0" w:color="auto"/>
                                        <w:bottom w:val="none" w:sz="0" w:space="0" w:color="auto"/>
                                        <w:right w:val="none" w:sz="0" w:space="0" w:color="auto"/>
                                      </w:divBdr>
                                    </w:div>
                                    <w:div w:id="1054810330">
                                      <w:marLeft w:val="0"/>
                                      <w:marRight w:val="0"/>
                                      <w:marTop w:val="0"/>
                                      <w:marBottom w:val="0"/>
                                      <w:divBdr>
                                        <w:top w:val="none" w:sz="0" w:space="0" w:color="auto"/>
                                        <w:left w:val="none" w:sz="0" w:space="0" w:color="auto"/>
                                        <w:bottom w:val="none" w:sz="0" w:space="0" w:color="auto"/>
                                        <w:right w:val="none" w:sz="0" w:space="0" w:color="auto"/>
                                      </w:divBdr>
                                    </w:div>
                                    <w:div w:id="1269195547">
                                      <w:marLeft w:val="0"/>
                                      <w:marRight w:val="0"/>
                                      <w:marTop w:val="0"/>
                                      <w:marBottom w:val="0"/>
                                      <w:divBdr>
                                        <w:top w:val="none" w:sz="0" w:space="0" w:color="auto"/>
                                        <w:left w:val="none" w:sz="0" w:space="0" w:color="auto"/>
                                        <w:bottom w:val="none" w:sz="0" w:space="0" w:color="auto"/>
                                        <w:right w:val="none" w:sz="0" w:space="0" w:color="auto"/>
                                      </w:divBdr>
                                    </w:div>
                                    <w:div w:id="955672042">
                                      <w:marLeft w:val="0"/>
                                      <w:marRight w:val="0"/>
                                      <w:marTop w:val="0"/>
                                      <w:marBottom w:val="0"/>
                                      <w:divBdr>
                                        <w:top w:val="none" w:sz="0" w:space="0" w:color="auto"/>
                                        <w:left w:val="none" w:sz="0" w:space="0" w:color="auto"/>
                                        <w:bottom w:val="none" w:sz="0" w:space="0" w:color="auto"/>
                                        <w:right w:val="none" w:sz="0" w:space="0" w:color="auto"/>
                                      </w:divBdr>
                                    </w:div>
                                    <w:div w:id="1603218569">
                                      <w:marLeft w:val="0"/>
                                      <w:marRight w:val="0"/>
                                      <w:marTop w:val="0"/>
                                      <w:marBottom w:val="0"/>
                                      <w:divBdr>
                                        <w:top w:val="none" w:sz="0" w:space="0" w:color="auto"/>
                                        <w:left w:val="none" w:sz="0" w:space="0" w:color="auto"/>
                                        <w:bottom w:val="none" w:sz="0" w:space="0" w:color="auto"/>
                                        <w:right w:val="none" w:sz="0" w:space="0" w:color="auto"/>
                                      </w:divBdr>
                                    </w:div>
                                    <w:div w:id="434181510">
                                      <w:marLeft w:val="0"/>
                                      <w:marRight w:val="0"/>
                                      <w:marTop w:val="0"/>
                                      <w:marBottom w:val="0"/>
                                      <w:divBdr>
                                        <w:top w:val="none" w:sz="0" w:space="0" w:color="auto"/>
                                        <w:left w:val="none" w:sz="0" w:space="0" w:color="auto"/>
                                        <w:bottom w:val="none" w:sz="0" w:space="0" w:color="auto"/>
                                        <w:right w:val="none" w:sz="0" w:space="0" w:color="auto"/>
                                      </w:divBdr>
                                      <w:divsChild>
                                        <w:div w:id="283540599">
                                          <w:marLeft w:val="0"/>
                                          <w:marRight w:val="0"/>
                                          <w:marTop w:val="0"/>
                                          <w:marBottom w:val="0"/>
                                          <w:divBdr>
                                            <w:top w:val="none" w:sz="0" w:space="0" w:color="auto"/>
                                            <w:left w:val="none" w:sz="0" w:space="0" w:color="auto"/>
                                            <w:bottom w:val="none" w:sz="0" w:space="0" w:color="auto"/>
                                            <w:right w:val="none" w:sz="0" w:space="0" w:color="auto"/>
                                          </w:divBdr>
                                        </w:div>
                                      </w:divsChild>
                                    </w:div>
                                    <w:div w:id="913130027">
                                      <w:marLeft w:val="0"/>
                                      <w:marRight w:val="0"/>
                                      <w:marTop w:val="0"/>
                                      <w:marBottom w:val="0"/>
                                      <w:divBdr>
                                        <w:top w:val="none" w:sz="0" w:space="0" w:color="auto"/>
                                        <w:left w:val="none" w:sz="0" w:space="0" w:color="auto"/>
                                        <w:bottom w:val="none" w:sz="0" w:space="0" w:color="auto"/>
                                        <w:right w:val="none" w:sz="0" w:space="0" w:color="auto"/>
                                      </w:divBdr>
                                    </w:div>
                                    <w:div w:id="287274634">
                                      <w:marLeft w:val="0"/>
                                      <w:marRight w:val="0"/>
                                      <w:marTop w:val="0"/>
                                      <w:marBottom w:val="0"/>
                                      <w:divBdr>
                                        <w:top w:val="none" w:sz="0" w:space="0" w:color="auto"/>
                                        <w:left w:val="none" w:sz="0" w:space="0" w:color="auto"/>
                                        <w:bottom w:val="none" w:sz="0" w:space="0" w:color="auto"/>
                                        <w:right w:val="none" w:sz="0" w:space="0" w:color="auto"/>
                                      </w:divBdr>
                                    </w:div>
                                    <w:div w:id="680085410">
                                      <w:marLeft w:val="0"/>
                                      <w:marRight w:val="0"/>
                                      <w:marTop w:val="0"/>
                                      <w:marBottom w:val="0"/>
                                      <w:divBdr>
                                        <w:top w:val="none" w:sz="0" w:space="0" w:color="auto"/>
                                        <w:left w:val="none" w:sz="0" w:space="0" w:color="auto"/>
                                        <w:bottom w:val="none" w:sz="0" w:space="0" w:color="auto"/>
                                        <w:right w:val="none" w:sz="0" w:space="0" w:color="auto"/>
                                      </w:divBdr>
                                    </w:div>
                                    <w:div w:id="591010405">
                                      <w:marLeft w:val="0"/>
                                      <w:marRight w:val="0"/>
                                      <w:marTop w:val="0"/>
                                      <w:marBottom w:val="0"/>
                                      <w:divBdr>
                                        <w:top w:val="none" w:sz="0" w:space="0" w:color="auto"/>
                                        <w:left w:val="none" w:sz="0" w:space="0" w:color="auto"/>
                                        <w:bottom w:val="none" w:sz="0" w:space="0" w:color="auto"/>
                                        <w:right w:val="none" w:sz="0" w:space="0" w:color="auto"/>
                                      </w:divBdr>
                                    </w:div>
                                    <w:div w:id="788889036">
                                      <w:marLeft w:val="0"/>
                                      <w:marRight w:val="0"/>
                                      <w:marTop w:val="0"/>
                                      <w:marBottom w:val="0"/>
                                      <w:divBdr>
                                        <w:top w:val="none" w:sz="0" w:space="0" w:color="auto"/>
                                        <w:left w:val="none" w:sz="0" w:space="0" w:color="auto"/>
                                        <w:bottom w:val="none" w:sz="0" w:space="0" w:color="auto"/>
                                        <w:right w:val="none" w:sz="0" w:space="0" w:color="auto"/>
                                      </w:divBdr>
                                    </w:div>
                                    <w:div w:id="423458152">
                                      <w:marLeft w:val="0"/>
                                      <w:marRight w:val="0"/>
                                      <w:marTop w:val="0"/>
                                      <w:marBottom w:val="0"/>
                                      <w:divBdr>
                                        <w:top w:val="none" w:sz="0" w:space="0" w:color="auto"/>
                                        <w:left w:val="none" w:sz="0" w:space="0" w:color="auto"/>
                                        <w:bottom w:val="none" w:sz="0" w:space="0" w:color="auto"/>
                                        <w:right w:val="none" w:sz="0" w:space="0" w:color="auto"/>
                                      </w:divBdr>
                                    </w:div>
                                    <w:div w:id="1261110236">
                                      <w:marLeft w:val="0"/>
                                      <w:marRight w:val="0"/>
                                      <w:marTop w:val="0"/>
                                      <w:marBottom w:val="0"/>
                                      <w:divBdr>
                                        <w:top w:val="none" w:sz="0" w:space="0" w:color="auto"/>
                                        <w:left w:val="none" w:sz="0" w:space="0" w:color="auto"/>
                                        <w:bottom w:val="none" w:sz="0" w:space="0" w:color="auto"/>
                                        <w:right w:val="none" w:sz="0" w:space="0" w:color="auto"/>
                                      </w:divBdr>
                                    </w:div>
                                    <w:div w:id="321204456">
                                      <w:marLeft w:val="0"/>
                                      <w:marRight w:val="0"/>
                                      <w:marTop w:val="0"/>
                                      <w:marBottom w:val="0"/>
                                      <w:divBdr>
                                        <w:top w:val="none" w:sz="0" w:space="0" w:color="auto"/>
                                        <w:left w:val="none" w:sz="0" w:space="0" w:color="auto"/>
                                        <w:bottom w:val="none" w:sz="0" w:space="0" w:color="auto"/>
                                        <w:right w:val="none" w:sz="0" w:space="0" w:color="auto"/>
                                      </w:divBdr>
                                    </w:div>
                                    <w:div w:id="1563365465">
                                      <w:marLeft w:val="0"/>
                                      <w:marRight w:val="0"/>
                                      <w:marTop w:val="0"/>
                                      <w:marBottom w:val="0"/>
                                      <w:divBdr>
                                        <w:top w:val="none" w:sz="0" w:space="0" w:color="auto"/>
                                        <w:left w:val="none" w:sz="0" w:space="0" w:color="auto"/>
                                        <w:bottom w:val="none" w:sz="0" w:space="0" w:color="auto"/>
                                        <w:right w:val="none" w:sz="0" w:space="0" w:color="auto"/>
                                      </w:divBdr>
                                    </w:div>
                                    <w:div w:id="11701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2931">
                              <w:marLeft w:val="-135"/>
                              <w:marRight w:val="-135"/>
                              <w:marTop w:val="0"/>
                              <w:marBottom w:val="0"/>
                              <w:divBdr>
                                <w:top w:val="none" w:sz="0" w:space="0" w:color="auto"/>
                                <w:left w:val="none" w:sz="0" w:space="0" w:color="auto"/>
                                <w:bottom w:val="none" w:sz="0" w:space="0" w:color="auto"/>
                                <w:right w:val="none" w:sz="0" w:space="0" w:color="auto"/>
                              </w:divBdr>
                              <w:divsChild>
                                <w:div w:id="880214802">
                                  <w:marLeft w:val="0"/>
                                  <w:marRight w:val="0"/>
                                  <w:marTop w:val="0"/>
                                  <w:marBottom w:val="0"/>
                                  <w:divBdr>
                                    <w:top w:val="none" w:sz="0" w:space="0" w:color="auto"/>
                                    <w:left w:val="none" w:sz="0" w:space="0" w:color="auto"/>
                                    <w:bottom w:val="none" w:sz="0" w:space="0" w:color="auto"/>
                                    <w:right w:val="none" w:sz="0" w:space="0" w:color="auto"/>
                                  </w:divBdr>
                                </w:div>
                                <w:div w:id="1322538251">
                                  <w:marLeft w:val="0"/>
                                  <w:marRight w:val="0"/>
                                  <w:marTop w:val="0"/>
                                  <w:marBottom w:val="0"/>
                                  <w:divBdr>
                                    <w:top w:val="none" w:sz="0" w:space="0" w:color="auto"/>
                                    <w:left w:val="none" w:sz="0" w:space="0" w:color="auto"/>
                                    <w:bottom w:val="none" w:sz="0" w:space="0" w:color="auto"/>
                                    <w:right w:val="none" w:sz="0" w:space="0" w:color="auto"/>
                                  </w:divBdr>
                                </w:div>
                              </w:divsChild>
                            </w:div>
                            <w:div w:id="1092437478">
                              <w:marLeft w:val="0"/>
                              <w:marRight w:val="0"/>
                              <w:marTop w:val="0"/>
                              <w:marBottom w:val="375"/>
                              <w:divBdr>
                                <w:top w:val="none" w:sz="0" w:space="0" w:color="auto"/>
                                <w:left w:val="none" w:sz="0" w:space="0" w:color="auto"/>
                                <w:bottom w:val="none" w:sz="0" w:space="0" w:color="auto"/>
                                <w:right w:val="none" w:sz="0" w:space="0" w:color="auto"/>
                              </w:divBdr>
                              <w:divsChild>
                                <w:div w:id="1889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203174">
                  <w:marLeft w:val="0"/>
                  <w:marRight w:val="0"/>
                  <w:marTop w:val="330"/>
                  <w:marBottom w:val="0"/>
                  <w:divBdr>
                    <w:top w:val="none" w:sz="0" w:space="0" w:color="auto"/>
                    <w:left w:val="none" w:sz="0" w:space="0" w:color="auto"/>
                    <w:bottom w:val="none" w:sz="0" w:space="0" w:color="auto"/>
                    <w:right w:val="none" w:sz="0" w:space="0" w:color="auto"/>
                  </w:divBdr>
                  <w:divsChild>
                    <w:div w:id="1319772010">
                      <w:marLeft w:val="0"/>
                      <w:marRight w:val="0"/>
                      <w:marTop w:val="0"/>
                      <w:marBottom w:val="0"/>
                      <w:divBdr>
                        <w:top w:val="none" w:sz="0" w:space="0" w:color="auto"/>
                        <w:left w:val="none" w:sz="0" w:space="0" w:color="auto"/>
                        <w:bottom w:val="none" w:sz="0" w:space="0" w:color="auto"/>
                        <w:right w:val="none" w:sz="0" w:space="0" w:color="auto"/>
                      </w:divBdr>
                      <w:divsChild>
                        <w:div w:id="1435705319">
                          <w:marLeft w:val="0"/>
                          <w:marRight w:val="150"/>
                          <w:marTop w:val="0"/>
                          <w:marBottom w:val="0"/>
                          <w:divBdr>
                            <w:top w:val="none" w:sz="0" w:space="0" w:color="auto"/>
                            <w:left w:val="none" w:sz="0" w:space="0" w:color="auto"/>
                            <w:bottom w:val="none" w:sz="0" w:space="0" w:color="auto"/>
                            <w:right w:val="none" w:sz="0" w:space="0" w:color="auto"/>
                          </w:divBdr>
                        </w:div>
                        <w:div w:id="1789160897">
                          <w:marLeft w:val="0"/>
                          <w:marRight w:val="0"/>
                          <w:marTop w:val="75"/>
                          <w:marBottom w:val="75"/>
                          <w:divBdr>
                            <w:top w:val="none" w:sz="0" w:space="0" w:color="auto"/>
                            <w:left w:val="none" w:sz="0" w:space="0" w:color="auto"/>
                            <w:bottom w:val="none" w:sz="0" w:space="0" w:color="auto"/>
                            <w:right w:val="none" w:sz="0" w:space="0" w:color="auto"/>
                          </w:divBdr>
                        </w:div>
                        <w:div w:id="1423524313">
                          <w:marLeft w:val="0"/>
                          <w:marRight w:val="0"/>
                          <w:marTop w:val="0"/>
                          <w:marBottom w:val="0"/>
                          <w:divBdr>
                            <w:top w:val="none" w:sz="0" w:space="0" w:color="auto"/>
                            <w:left w:val="none" w:sz="0" w:space="0" w:color="auto"/>
                            <w:bottom w:val="none" w:sz="0" w:space="0" w:color="auto"/>
                            <w:right w:val="none" w:sz="0" w:space="0" w:color="auto"/>
                          </w:divBdr>
                          <w:divsChild>
                            <w:div w:id="622031871">
                              <w:marLeft w:val="0"/>
                              <w:marRight w:val="0"/>
                              <w:marTop w:val="0"/>
                              <w:marBottom w:val="0"/>
                              <w:divBdr>
                                <w:top w:val="none" w:sz="0" w:space="0" w:color="auto"/>
                                <w:left w:val="none" w:sz="0" w:space="0" w:color="auto"/>
                                <w:bottom w:val="none" w:sz="0" w:space="0" w:color="auto"/>
                                <w:right w:val="none" w:sz="0" w:space="0" w:color="auto"/>
                              </w:divBdr>
                            </w:div>
                            <w:div w:id="967710187">
                              <w:marLeft w:val="0"/>
                              <w:marRight w:val="0"/>
                              <w:marTop w:val="0"/>
                              <w:marBottom w:val="0"/>
                              <w:divBdr>
                                <w:top w:val="none" w:sz="0" w:space="0" w:color="auto"/>
                                <w:left w:val="none" w:sz="0" w:space="0" w:color="auto"/>
                                <w:bottom w:val="none" w:sz="0" w:space="0" w:color="auto"/>
                                <w:right w:val="none" w:sz="0" w:space="0" w:color="auto"/>
                              </w:divBdr>
                            </w:div>
                          </w:divsChild>
                        </w:div>
                        <w:div w:id="8637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7814">
                  <w:marLeft w:val="0"/>
                  <w:marRight w:val="0"/>
                  <w:marTop w:val="330"/>
                  <w:marBottom w:val="0"/>
                  <w:divBdr>
                    <w:top w:val="none" w:sz="0" w:space="0" w:color="auto"/>
                    <w:left w:val="none" w:sz="0" w:space="0" w:color="auto"/>
                    <w:bottom w:val="none" w:sz="0" w:space="0" w:color="auto"/>
                    <w:right w:val="none" w:sz="0" w:space="0" w:color="auto"/>
                  </w:divBdr>
                  <w:divsChild>
                    <w:div w:id="2105834477">
                      <w:marLeft w:val="0"/>
                      <w:marRight w:val="0"/>
                      <w:marTop w:val="0"/>
                      <w:marBottom w:val="0"/>
                      <w:divBdr>
                        <w:top w:val="none" w:sz="0" w:space="0" w:color="auto"/>
                        <w:left w:val="none" w:sz="0" w:space="0" w:color="auto"/>
                        <w:bottom w:val="none" w:sz="0" w:space="0" w:color="auto"/>
                        <w:right w:val="none" w:sz="0" w:space="0" w:color="auto"/>
                      </w:divBdr>
                      <w:divsChild>
                        <w:div w:id="1650865888">
                          <w:marLeft w:val="0"/>
                          <w:marRight w:val="0"/>
                          <w:marTop w:val="75"/>
                          <w:marBottom w:val="75"/>
                          <w:divBdr>
                            <w:top w:val="none" w:sz="0" w:space="0" w:color="auto"/>
                            <w:left w:val="none" w:sz="0" w:space="0" w:color="auto"/>
                            <w:bottom w:val="none" w:sz="0" w:space="0" w:color="auto"/>
                            <w:right w:val="none" w:sz="0" w:space="0" w:color="auto"/>
                          </w:divBdr>
                        </w:div>
                        <w:div w:id="615258112">
                          <w:marLeft w:val="0"/>
                          <w:marRight w:val="0"/>
                          <w:marTop w:val="0"/>
                          <w:marBottom w:val="0"/>
                          <w:divBdr>
                            <w:top w:val="none" w:sz="0" w:space="0" w:color="auto"/>
                            <w:left w:val="none" w:sz="0" w:space="0" w:color="auto"/>
                            <w:bottom w:val="none" w:sz="0" w:space="0" w:color="auto"/>
                            <w:right w:val="none" w:sz="0" w:space="0" w:color="auto"/>
                          </w:divBdr>
                          <w:divsChild>
                            <w:div w:id="1465805201">
                              <w:marLeft w:val="0"/>
                              <w:marRight w:val="0"/>
                              <w:marTop w:val="0"/>
                              <w:marBottom w:val="0"/>
                              <w:divBdr>
                                <w:top w:val="none" w:sz="0" w:space="0" w:color="auto"/>
                                <w:left w:val="none" w:sz="0" w:space="0" w:color="auto"/>
                                <w:bottom w:val="none" w:sz="0" w:space="0" w:color="auto"/>
                                <w:right w:val="none" w:sz="0" w:space="0" w:color="auto"/>
                              </w:divBdr>
                            </w:div>
                            <w:div w:id="438644036">
                              <w:marLeft w:val="0"/>
                              <w:marRight w:val="0"/>
                              <w:marTop w:val="0"/>
                              <w:marBottom w:val="0"/>
                              <w:divBdr>
                                <w:top w:val="none" w:sz="0" w:space="0" w:color="auto"/>
                                <w:left w:val="none" w:sz="0" w:space="0" w:color="auto"/>
                                <w:bottom w:val="none" w:sz="0" w:space="0" w:color="auto"/>
                                <w:right w:val="none" w:sz="0" w:space="0" w:color="auto"/>
                              </w:divBdr>
                            </w:div>
                          </w:divsChild>
                        </w:div>
                        <w:div w:id="11090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5391">
                  <w:marLeft w:val="0"/>
                  <w:marRight w:val="0"/>
                  <w:marTop w:val="300"/>
                  <w:marBottom w:val="300"/>
                  <w:divBdr>
                    <w:top w:val="none" w:sz="0" w:space="0" w:color="auto"/>
                    <w:left w:val="none" w:sz="0" w:space="0" w:color="auto"/>
                    <w:bottom w:val="none" w:sz="0" w:space="0" w:color="auto"/>
                    <w:right w:val="none" w:sz="0" w:space="0" w:color="auto"/>
                  </w:divBdr>
                  <w:divsChild>
                    <w:div w:id="1529030911">
                      <w:marLeft w:val="0"/>
                      <w:marRight w:val="0"/>
                      <w:marTop w:val="0"/>
                      <w:marBottom w:val="0"/>
                      <w:divBdr>
                        <w:top w:val="none" w:sz="0" w:space="0" w:color="auto"/>
                        <w:left w:val="none" w:sz="0" w:space="0" w:color="auto"/>
                        <w:bottom w:val="none" w:sz="0" w:space="0" w:color="auto"/>
                        <w:right w:val="none" w:sz="0" w:space="0" w:color="auto"/>
                      </w:divBdr>
                      <w:divsChild>
                        <w:div w:id="198399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4761">
                  <w:marLeft w:val="0"/>
                  <w:marRight w:val="0"/>
                  <w:marTop w:val="330"/>
                  <w:marBottom w:val="0"/>
                  <w:divBdr>
                    <w:top w:val="none" w:sz="0" w:space="0" w:color="auto"/>
                    <w:left w:val="none" w:sz="0" w:space="0" w:color="auto"/>
                    <w:bottom w:val="none" w:sz="0" w:space="0" w:color="auto"/>
                    <w:right w:val="none" w:sz="0" w:space="0" w:color="auto"/>
                  </w:divBdr>
                  <w:divsChild>
                    <w:div w:id="392780092">
                      <w:marLeft w:val="0"/>
                      <w:marRight w:val="0"/>
                      <w:marTop w:val="0"/>
                      <w:marBottom w:val="0"/>
                      <w:divBdr>
                        <w:top w:val="none" w:sz="0" w:space="0" w:color="auto"/>
                        <w:left w:val="none" w:sz="0" w:space="0" w:color="auto"/>
                        <w:bottom w:val="none" w:sz="0" w:space="0" w:color="auto"/>
                        <w:right w:val="none" w:sz="0" w:space="0" w:color="auto"/>
                      </w:divBdr>
                      <w:divsChild>
                        <w:div w:id="1781098083">
                          <w:marLeft w:val="0"/>
                          <w:marRight w:val="150"/>
                          <w:marTop w:val="0"/>
                          <w:marBottom w:val="0"/>
                          <w:divBdr>
                            <w:top w:val="none" w:sz="0" w:space="0" w:color="auto"/>
                            <w:left w:val="none" w:sz="0" w:space="0" w:color="auto"/>
                            <w:bottom w:val="none" w:sz="0" w:space="0" w:color="auto"/>
                            <w:right w:val="none" w:sz="0" w:space="0" w:color="auto"/>
                          </w:divBdr>
                        </w:div>
                        <w:div w:id="472872988">
                          <w:marLeft w:val="0"/>
                          <w:marRight w:val="0"/>
                          <w:marTop w:val="75"/>
                          <w:marBottom w:val="75"/>
                          <w:divBdr>
                            <w:top w:val="none" w:sz="0" w:space="0" w:color="auto"/>
                            <w:left w:val="none" w:sz="0" w:space="0" w:color="auto"/>
                            <w:bottom w:val="none" w:sz="0" w:space="0" w:color="auto"/>
                            <w:right w:val="none" w:sz="0" w:space="0" w:color="auto"/>
                          </w:divBdr>
                        </w:div>
                        <w:div w:id="953291759">
                          <w:marLeft w:val="0"/>
                          <w:marRight w:val="0"/>
                          <w:marTop w:val="0"/>
                          <w:marBottom w:val="0"/>
                          <w:divBdr>
                            <w:top w:val="none" w:sz="0" w:space="0" w:color="auto"/>
                            <w:left w:val="none" w:sz="0" w:space="0" w:color="auto"/>
                            <w:bottom w:val="none" w:sz="0" w:space="0" w:color="auto"/>
                            <w:right w:val="none" w:sz="0" w:space="0" w:color="auto"/>
                          </w:divBdr>
                          <w:divsChild>
                            <w:div w:id="1712265299">
                              <w:marLeft w:val="0"/>
                              <w:marRight w:val="0"/>
                              <w:marTop w:val="0"/>
                              <w:marBottom w:val="0"/>
                              <w:divBdr>
                                <w:top w:val="none" w:sz="0" w:space="0" w:color="auto"/>
                                <w:left w:val="none" w:sz="0" w:space="0" w:color="auto"/>
                                <w:bottom w:val="none" w:sz="0" w:space="0" w:color="auto"/>
                                <w:right w:val="none" w:sz="0" w:space="0" w:color="auto"/>
                              </w:divBdr>
                            </w:div>
                            <w:div w:id="1110204120">
                              <w:marLeft w:val="0"/>
                              <w:marRight w:val="0"/>
                              <w:marTop w:val="0"/>
                              <w:marBottom w:val="0"/>
                              <w:divBdr>
                                <w:top w:val="none" w:sz="0" w:space="0" w:color="auto"/>
                                <w:left w:val="none" w:sz="0" w:space="0" w:color="auto"/>
                                <w:bottom w:val="none" w:sz="0" w:space="0" w:color="auto"/>
                                <w:right w:val="none" w:sz="0" w:space="0" w:color="auto"/>
                              </w:divBdr>
                            </w:div>
                          </w:divsChild>
                        </w:div>
                        <w:div w:id="13195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0173">
                  <w:marLeft w:val="0"/>
                  <w:marRight w:val="0"/>
                  <w:marTop w:val="330"/>
                  <w:marBottom w:val="0"/>
                  <w:divBdr>
                    <w:top w:val="none" w:sz="0" w:space="0" w:color="auto"/>
                    <w:left w:val="none" w:sz="0" w:space="0" w:color="auto"/>
                    <w:bottom w:val="none" w:sz="0" w:space="0" w:color="auto"/>
                    <w:right w:val="none" w:sz="0" w:space="0" w:color="auto"/>
                  </w:divBdr>
                  <w:divsChild>
                    <w:div w:id="406198342">
                      <w:marLeft w:val="0"/>
                      <w:marRight w:val="0"/>
                      <w:marTop w:val="0"/>
                      <w:marBottom w:val="0"/>
                      <w:divBdr>
                        <w:top w:val="none" w:sz="0" w:space="0" w:color="auto"/>
                        <w:left w:val="none" w:sz="0" w:space="0" w:color="auto"/>
                        <w:bottom w:val="none" w:sz="0" w:space="0" w:color="auto"/>
                        <w:right w:val="none" w:sz="0" w:space="0" w:color="auto"/>
                      </w:divBdr>
                      <w:divsChild>
                        <w:div w:id="301085247">
                          <w:marLeft w:val="0"/>
                          <w:marRight w:val="150"/>
                          <w:marTop w:val="0"/>
                          <w:marBottom w:val="0"/>
                          <w:divBdr>
                            <w:top w:val="none" w:sz="0" w:space="0" w:color="auto"/>
                            <w:left w:val="none" w:sz="0" w:space="0" w:color="auto"/>
                            <w:bottom w:val="none" w:sz="0" w:space="0" w:color="auto"/>
                            <w:right w:val="none" w:sz="0" w:space="0" w:color="auto"/>
                          </w:divBdr>
                        </w:div>
                        <w:div w:id="709957813">
                          <w:marLeft w:val="0"/>
                          <w:marRight w:val="0"/>
                          <w:marTop w:val="75"/>
                          <w:marBottom w:val="75"/>
                          <w:divBdr>
                            <w:top w:val="none" w:sz="0" w:space="0" w:color="auto"/>
                            <w:left w:val="none" w:sz="0" w:space="0" w:color="auto"/>
                            <w:bottom w:val="none" w:sz="0" w:space="0" w:color="auto"/>
                            <w:right w:val="none" w:sz="0" w:space="0" w:color="auto"/>
                          </w:divBdr>
                        </w:div>
                        <w:div w:id="1711765102">
                          <w:marLeft w:val="0"/>
                          <w:marRight w:val="0"/>
                          <w:marTop w:val="0"/>
                          <w:marBottom w:val="0"/>
                          <w:divBdr>
                            <w:top w:val="none" w:sz="0" w:space="0" w:color="auto"/>
                            <w:left w:val="none" w:sz="0" w:space="0" w:color="auto"/>
                            <w:bottom w:val="none" w:sz="0" w:space="0" w:color="auto"/>
                            <w:right w:val="none" w:sz="0" w:space="0" w:color="auto"/>
                          </w:divBdr>
                          <w:divsChild>
                            <w:div w:id="1432974603">
                              <w:marLeft w:val="0"/>
                              <w:marRight w:val="0"/>
                              <w:marTop w:val="0"/>
                              <w:marBottom w:val="0"/>
                              <w:divBdr>
                                <w:top w:val="none" w:sz="0" w:space="0" w:color="auto"/>
                                <w:left w:val="none" w:sz="0" w:space="0" w:color="auto"/>
                                <w:bottom w:val="none" w:sz="0" w:space="0" w:color="auto"/>
                                <w:right w:val="none" w:sz="0" w:space="0" w:color="auto"/>
                              </w:divBdr>
                            </w:div>
                            <w:div w:id="1503817572">
                              <w:marLeft w:val="0"/>
                              <w:marRight w:val="0"/>
                              <w:marTop w:val="0"/>
                              <w:marBottom w:val="0"/>
                              <w:divBdr>
                                <w:top w:val="none" w:sz="0" w:space="0" w:color="auto"/>
                                <w:left w:val="none" w:sz="0" w:space="0" w:color="auto"/>
                                <w:bottom w:val="none" w:sz="0" w:space="0" w:color="auto"/>
                                <w:right w:val="none" w:sz="0" w:space="0" w:color="auto"/>
                              </w:divBdr>
                            </w:div>
                          </w:divsChild>
                        </w:div>
                        <w:div w:id="1890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0008">
          <w:marLeft w:val="0"/>
          <w:marRight w:val="0"/>
          <w:marTop w:val="0"/>
          <w:marBottom w:val="0"/>
          <w:divBdr>
            <w:top w:val="none" w:sz="0" w:space="0" w:color="auto"/>
            <w:left w:val="none" w:sz="0" w:space="0" w:color="auto"/>
            <w:bottom w:val="none" w:sz="0" w:space="0" w:color="auto"/>
            <w:right w:val="none" w:sz="0" w:space="0" w:color="auto"/>
          </w:divBdr>
          <w:divsChild>
            <w:div w:id="1518156287">
              <w:marLeft w:val="-135"/>
              <w:marRight w:val="-135"/>
              <w:marTop w:val="0"/>
              <w:marBottom w:val="0"/>
              <w:divBdr>
                <w:top w:val="none" w:sz="0" w:space="0" w:color="auto"/>
                <w:left w:val="none" w:sz="0" w:space="0" w:color="auto"/>
                <w:bottom w:val="none" w:sz="0" w:space="0" w:color="auto"/>
                <w:right w:val="none" w:sz="0" w:space="0" w:color="auto"/>
              </w:divBdr>
              <w:divsChild>
                <w:div w:id="1898852641">
                  <w:marLeft w:val="0"/>
                  <w:marRight w:val="0"/>
                  <w:marTop w:val="0"/>
                  <w:marBottom w:val="0"/>
                  <w:divBdr>
                    <w:top w:val="none" w:sz="0" w:space="0" w:color="auto"/>
                    <w:left w:val="none" w:sz="0" w:space="0" w:color="auto"/>
                    <w:bottom w:val="none" w:sz="0" w:space="0" w:color="auto"/>
                    <w:right w:val="none" w:sz="0" w:space="0" w:color="auto"/>
                  </w:divBdr>
                  <w:divsChild>
                    <w:div w:id="18294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3996">
          <w:marLeft w:val="0"/>
          <w:marRight w:val="0"/>
          <w:marTop w:val="0"/>
          <w:marBottom w:val="0"/>
          <w:divBdr>
            <w:top w:val="none" w:sz="0" w:space="0" w:color="auto"/>
            <w:left w:val="none" w:sz="0" w:space="0" w:color="auto"/>
            <w:bottom w:val="none" w:sz="0" w:space="0" w:color="auto"/>
            <w:right w:val="none" w:sz="0" w:space="0" w:color="auto"/>
          </w:divBdr>
          <w:divsChild>
            <w:div w:id="513813097">
              <w:marLeft w:val="-135"/>
              <w:marRight w:val="-135"/>
              <w:marTop w:val="0"/>
              <w:marBottom w:val="0"/>
              <w:divBdr>
                <w:top w:val="none" w:sz="0" w:space="0" w:color="auto"/>
                <w:left w:val="none" w:sz="0" w:space="0" w:color="auto"/>
                <w:bottom w:val="none" w:sz="0" w:space="0" w:color="auto"/>
                <w:right w:val="none" w:sz="0" w:space="0" w:color="auto"/>
              </w:divBdr>
              <w:divsChild>
                <w:div w:id="886457838">
                  <w:marLeft w:val="0"/>
                  <w:marRight w:val="0"/>
                  <w:marTop w:val="0"/>
                  <w:marBottom w:val="0"/>
                  <w:divBdr>
                    <w:top w:val="none" w:sz="0" w:space="0" w:color="auto"/>
                    <w:left w:val="none" w:sz="0" w:space="0" w:color="auto"/>
                    <w:bottom w:val="none" w:sz="0" w:space="0" w:color="auto"/>
                    <w:right w:val="none" w:sz="0" w:space="0" w:color="auto"/>
                  </w:divBdr>
                  <w:divsChild>
                    <w:div w:id="247885579">
                      <w:marLeft w:val="-135"/>
                      <w:marRight w:val="-135"/>
                      <w:marTop w:val="0"/>
                      <w:marBottom w:val="0"/>
                      <w:divBdr>
                        <w:top w:val="none" w:sz="0" w:space="0" w:color="auto"/>
                        <w:left w:val="none" w:sz="0" w:space="0" w:color="auto"/>
                        <w:bottom w:val="none" w:sz="0" w:space="0" w:color="auto"/>
                        <w:right w:val="none" w:sz="0" w:space="0" w:color="auto"/>
                      </w:divBdr>
                      <w:divsChild>
                        <w:div w:id="535310628">
                          <w:marLeft w:val="0"/>
                          <w:marRight w:val="0"/>
                          <w:marTop w:val="0"/>
                          <w:marBottom w:val="0"/>
                          <w:divBdr>
                            <w:top w:val="none" w:sz="0" w:space="0" w:color="auto"/>
                            <w:left w:val="none" w:sz="0" w:space="0" w:color="auto"/>
                            <w:bottom w:val="none" w:sz="0" w:space="0" w:color="auto"/>
                            <w:right w:val="none" w:sz="0" w:space="0" w:color="auto"/>
                          </w:divBdr>
                        </w:div>
                        <w:div w:id="12516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6306">
      <w:bodyDiv w:val="1"/>
      <w:marLeft w:val="0"/>
      <w:marRight w:val="0"/>
      <w:marTop w:val="0"/>
      <w:marBottom w:val="0"/>
      <w:divBdr>
        <w:top w:val="none" w:sz="0" w:space="0" w:color="auto"/>
        <w:left w:val="none" w:sz="0" w:space="0" w:color="auto"/>
        <w:bottom w:val="none" w:sz="0" w:space="0" w:color="auto"/>
        <w:right w:val="none" w:sz="0" w:space="0" w:color="auto"/>
      </w:divBdr>
    </w:div>
    <w:div w:id="1563717825">
      <w:bodyDiv w:val="1"/>
      <w:marLeft w:val="0"/>
      <w:marRight w:val="0"/>
      <w:marTop w:val="0"/>
      <w:marBottom w:val="0"/>
      <w:divBdr>
        <w:top w:val="none" w:sz="0" w:space="0" w:color="auto"/>
        <w:left w:val="none" w:sz="0" w:space="0" w:color="auto"/>
        <w:bottom w:val="none" w:sz="0" w:space="0" w:color="auto"/>
        <w:right w:val="none" w:sz="0" w:space="0" w:color="auto"/>
      </w:divBdr>
    </w:div>
    <w:div w:id="1710259410">
      <w:bodyDiv w:val="1"/>
      <w:marLeft w:val="0"/>
      <w:marRight w:val="0"/>
      <w:marTop w:val="0"/>
      <w:marBottom w:val="0"/>
      <w:divBdr>
        <w:top w:val="none" w:sz="0" w:space="0" w:color="auto"/>
        <w:left w:val="none" w:sz="0" w:space="0" w:color="auto"/>
        <w:bottom w:val="none" w:sz="0" w:space="0" w:color="auto"/>
        <w:right w:val="none" w:sz="0" w:space="0" w:color="auto"/>
      </w:divBdr>
    </w:div>
    <w:div w:id="1785274091">
      <w:bodyDiv w:val="1"/>
      <w:marLeft w:val="0"/>
      <w:marRight w:val="0"/>
      <w:marTop w:val="0"/>
      <w:marBottom w:val="0"/>
      <w:divBdr>
        <w:top w:val="none" w:sz="0" w:space="0" w:color="auto"/>
        <w:left w:val="none" w:sz="0" w:space="0" w:color="auto"/>
        <w:bottom w:val="none" w:sz="0" w:space="0" w:color="auto"/>
        <w:right w:val="none" w:sz="0" w:space="0" w:color="auto"/>
      </w:divBdr>
    </w:div>
    <w:div w:id="1864662108">
      <w:bodyDiv w:val="1"/>
      <w:marLeft w:val="0"/>
      <w:marRight w:val="0"/>
      <w:marTop w:val="0"/>
      <w:marBottom w:val="0"/>
      <w:divBdr>
        <w:top w:val="none" w:sz="0" w:space="0" w:color="auto"/>
        <w:left w:val="none" w:sz="0" w:space="0" w:color="auto"/>
        <w:bottom w:val="none" w:sz="0" w:space="0" w:color="auto"/>
        <w:right w:val="none" w:sz="0" w:space="0" w:color="auto"/>
      </w:divBdr>
      <w:divsChild>
        <w:div w:id="103207789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113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myfarm.org/component/k2/339-industry-code-of-practice" TargetMode="External"/><Relationship Id="rId13" Type="http://schemas.openxmlformats.org/officeDocument/2006/relationships/hyperlink" Target="https://www.gov.uk/government/publications/escherichia-coli-e-coli-o157-report-and-recommendations-from-2009-godstone-incid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isitmyfarm.org/component/k2/339-industry-code-of-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nah@janecraigi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se.gov.uk/coronavirus/index.htm?utm_source=hse.gov.uk&amp;utm_medium=refferal&amp;utm_campaign=coronavirus&amp;utm_term=banner-2&amp;utm_content=home-page-banner" TargetMode="External"/><Relationship Id="rId4" Type="http://schemas.openxmlformats.org/officeDocument/2006/relationships/numbering" Target="numbering.xml"/><Relationship Id="rId9" Type="http://schemas.openxmlformats.org/officeDocument/2006/relationships/hyperlink" Target="https://www.gov.uk/government/publications/reopening-businesses-and-venues-in-engla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FC465E5E477499B3BF8745097F677" ma:contentTypeVersion="12" ma:contentTypeDescription="Create a new document." ma:contentTypeScope="" ma:versionID="2383c8cd3f4d44aa70f625af88732b1c">
  <xsd:schema xmlns:xsd="http://www.w3.org/2001/XMLSchema" xmlns:xs="http://www.w3.org/2001/XMLSchema" xmlns:p="http://schemas.microsoft.com/office/2006/metadata/properties" xmlns:ns2="ba453524-276d-4809-9b28-4112df03f3b3" xmlns:ns3="4cc68174-dbc4-4af4-96d0-71aecca32a5b" targetNamespace="http://schemas.microsoft.com/office/2006/metadata/properties" ma:root="true" ma:fieldsID="32f0c9ffe434291f7b1ee5c1a580c6d3" ns2:_="" ns3:_="">
    <xsd:import namespace="ba453524-276d-4809-9b28-4112df03f3b3"/>
    <xsd:import namespace="4cc68174-dbc4-4af4-96d0-71aecca32a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53524-276d-4809-9b28-4112df03f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68174-dbc4-4af4-96d0-71aecca32a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9E6A4-9A58-4EA8-B912-15B3A67366F9}">
  <ds:schemaRefs>
    <ds:schemaRef ds:uri="http://schemas.microsoft.com/sharepoint/v3/contenttype/forms"/>
  </ds:schemaRefs>
</ds:datastoreItem>
</file>

<file path=customXml/itemProps2.xml><?xml version="1.0" encoding="utf-8"?>
<ds:datastoreItem xmlns:ds="http://schemas.openxmlformats.org/officeDocument/2006/customXml" ds:itemID="{0A4AB573-F129-498F-B400-98C57C4B6321}"/>
</file>

<file path=customXml/itemProps3.xml><?xml version="1.0" encoding="utf-8"?>
<ds:datastoreItem xmlns:ds="http://schemas.openxmlformats.org/officeDocument/2006/customXml" ds:itemID="{0EE038A5-8DBB-4EDF-BDF5-D203680D9F80}">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Shackleton</dc:creator>
  <cp:keywords/>
  <dc:description/>
  <cp:lastModifiedBy>Annabel Shackleton</cp:lastModifiedBy>
  <cp:revision>5</cp:revision>
  <dcterms:created xsi:type="dcterms:W3CDTF">2021-03-22T14:47:00Z</dcterms:created>
  <dcterms:modified xsi:type="dcterms:W3CDTF">2021-03-22T15:41:00Z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0x01010042AFC465E5E477499B3BF8745097F677</vt:lpwstr>
  </property>
</Properties>
</file>